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8" w:type="dxa"/>
        <w:tblInd w:w="85" w:type="dxa"/>
        <w:tblCellMar>
          <w:top w:w="28" w:type="dxa"/>
          <w:left w:w="28" w:type="dxa"/>
          <w:bottom w:w="28" w:type="dxa"/>
          <w:right w:w="28" w:type="dxa"/>
        </w:tblCellMar>
        <w:tblLook w:val="00A0" w:firstRow="1" w:lastRow="0" w:firstColumn="1" w:lastColumn="0" w:noHBand="0" w:noVBand="0"/>
      </w:tblPr>
      <w:tblGrid>
        <w:gridCol w:w="1077"/>
        <w:gridCol w:w="766"/>
        <w:gridCol w:w="2778"/>
        <w:gridCol w:w="2778"/>
        <w:gridCol w:w="1191"/>
        <w:gridCol w:w="1588"/>
      </w:tblGrid>
      <w:tr w:rsidR="00212D7B" w:rsidRPr="00AE009F" w14:paraId="2E329106" w14:textId="77777777" w:rsidTr="7E39BAB3">
        <w:trPr>
          <w:trHeight w:val="74"/>
        </w:trPr>
        <w:tc>
          <w:tcPr>
            <w:tcW w:w="1017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tcPr>
          <w:p w14:paraId="6C19BF8A" w14:textId="28770B96" w:rsidR="00212D7B" w:rsidRPr="00E30304" w:rsidRDefault="00C91662" w:rsidP="006D52F5">
            <w:pPr>
              <w:pStyle w:val="Haupttitel"/>
            </w:pPr>
            <w:r>
              <w:t xml:space="preserve">Lageraktivität </w:t>
            </w:r>
            <w:r w:rsidR="00E50E4E">
              <w:t>- Integration</w:t>
            </w:r>
          </w:p>
        </w:tc>
      </w:tr>
      <w:tr w:rsidR="00212D7B" w14:paraId="01DAB6FC" w14:textId="77777777" w:rsidTr="7E39BAB3">
        <w:trPr>
          <w:trHeight w:val="94"/>
        </w:trPr>
        <w:tc>
          <w:tcPr>
            <w:tcW w:w="1843" w:type="dxa"/>
            <w:gridSpan w:val="2"/>
            <w:tcBorders>
              <w:top w:val="single" w:sz="4" w:space="0" w:color="D9D9D9" w:themeColor="background1" w:themeShade="D9"/>
              <w:left w:val="single" w:sz="4" w:space="0" w:color="A6A6A6" w:themeColor="background1" w:themeShade="A6"/>
              <w:bottom w:val="single" w:sz="4" w:space="0" w:color="A6A6A6" w:themeColor="background1" w:themeShade="A6"/>
              <w:right w:val="single" w:sz="4" w:space="0" w:color="A6A6A6" w:themeColor="background1" w:themeShade="A6"/>
            </w:tcBorders>
          </w:tcPr>
          <w:p w14:paraId="35C4284C" w14:textId="77777777" w:rsidR="00212D7B" w:rsidRPr="00E30304" w:rsidRDefault="00212D7B" w:rsidP="00212D7B">
            <w:pPr>
              <w:pStyle w:val="Standardfett"/>
            </w:pPr>
            <w:r w:rsidRPr="00E30304">
              <w:t>Zielgruppe(n)</w:t>
            </w:r>
          </w:p>
        </w:tc>
        <w:tc>
          <w:tcPr>
            <w:tcW w:w="8335" w:type="dxa"/>
            <w:gridSpan w:val="4"/>
            <w:tcBorders>
              <w:top w:val="single" w:sz="4" w:space="0" w:color="D9D9D9" w:themeColor="background1" w:themeShade="D9"/>
              <w:left w:val="single" w:sz="4" w:space="0" w:color="A6A6A6" w:themeColor="background1" w:themeShade="A6"/>
              <w:bottom w:val="single" w:sz="4" w:space="0" w:color="A6A6A6" w:themeColor="background1" w:themeShade="A6"/>
              <w:right w:val="single" w:sz="4" w:space="0" w:color="A6A6A6" w:themeColor="background1" w:themeShade="A6"/>
            </w:tcBorders>
          </w:tcPr>
          <w:p w14:paraId="4B0BCD33" w14:textId="2C4EB3B8" w:rsidR="00212D7B" w:rsidRPr="00E30304" w:rsidRDefault="00E50E4E" w:rsidP="00212D7B">
            <w:r>
              <w:fldChar w:fldCharType="begin">
                <w:ffData>
                  <w:name w:val="Kontrollkästchen1"/>
                  <w:enabled/>
                  <w:calcOnExit w:val="0"/>
                  <w:checkBox>
                    <w:sizeAuto/>
                    <w:default w:val="1"/>
                  </w:checkBox>
                </w:ffData>
              </w:fldChar>
            </w:r>
            <w:bookmarkStart w:id="0" w:name="Kontrollkästchen1"/>
            <w:r>
              <w:instrText xml:space="preserve"> FORMCHECKBOX </w:instrText>
            </w:r>
            <w:r>
              <w:fldChar w:fldCharType="end"/>
            </w:r>
            <w:bookmarkEnd w:id="0"/>
            <w:r w:rsidR="00212D7B">
              <w:t xml:space="preserve"> Kindersport</w:t>
            </w:r>
            <w:r w:rsidR="00212D7B" w:rsidRPr="00E30304">
              <w:t xml:space="preserve"> /</w:t>
            </w:r>
            <w:r w:rsidR="00212D7B">
              <w:t xml:space="preserve"> </w:t>
            </w:r>
            <w:r w:rsidR="004C1FB6">
              <w:fldChar w:fldCharType="begin">
                <w:ffData>
                  <w:name w:val="Kontrollkästchen2"/>
                  <w:enabled/>
                  <w:calcOnExit w:val="0"/>
                  <w:checkBox>
                    <w:sizeAuto/>
                    <w:default w:val="1"/>
                  </w:checkBox>
                </w:ffData>
              </w:fldChar>
            </w:r>
            <w:bookmarkStart w:id="1" w:name="Kontrollkästchen2"/>
            <w:r w:rsidR="004C1FB6">
              <w:instrText xml:space="preserve"> FORMCHECKBOX </w:instrText>
            </w:r>
            <w:r w:rsidR="000D146C">
              <w:fldChar w:fldCharType="separate"/>
            </w:r>
            <w:r w:rsidR="004C1FB6">
              <w:fldChar w:fldCharType="end"/>
            </w:r>
            <w:bookmarkEnd w:id="1"/>
            <w:r w:rsidR="00212D7B">
              <w:t xml:space="preserve"> </w:t>
            </w:r>
            <w:r w:rsidR="00212D7B" w:rsidRPr="00E50E4E">
              <w:rPr>
                <w:bCs w:val="0"/>
              </w:rPr>
              <w:t xml:space="preserve">Jugendsport </w:t>
            </w:r>
            <w:r w:rsidRPr="00E50E4E">
              <w:rPr>
                <w:bCs w:val="0"/>
              </w:rPr>
              <w:sym w:font="Wingdings" w:char="F0E0"/>
            </w:r>
            <w:r w:rsidRPr="00E50E4E">
              <w:rPr>
                <w:bCs w:val="0"/>
              </w:rPr>
              <w:t xml:space="preserve"> grundsätzlich beides möglich. Aber mit weniger Spielerklärung oder </w:t>
            </w:r>
            <w:proofErr w:type="spellStart"/>
            <w:r w:rsidRPr="00E50E4E">
              <w:rPr>
                <w:bCs w:val="0"/>
              </w:rPr>
              <w:t>altersangepasssten</w:t>
            </w:r>
            <w:proofErr w:type="spellEnd"/>
            <w:r w:rsidRPr="00E50E4E">
              <w:rPr>
                <w:bCs w:val="0"/>
              </w:rPr>
              <w:t xml:space="preserve"> Spielen.</w:t>
            </w:r>
          </w:p>
        </w:tc>
      </w:tr>
      <w:tr w:rsidR="00212D7B" w14:paraId="0922A5A5" w14:textId="77777777" w:rsidTr="7E39BAB3">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41B452" w14:textId="77777777" w:rsidR="00212D7B" w:rsidRPr="00162831" w:rsidRDefault="00212D7B" w:rsidP="00212D7B">
            <w:pPr>
              <w:pStyle w:val="Standardfett"/>
            </w:pPr>
            <w:r w:rsidRPr="00E30304">
              <w:t>Da</w:t>
            </w:r>
            <w:r>
              <w:t>tum / Zeit / Ort</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A8282F" w14:textId="77777777" w:rsidR="00212D7B" w:rsidRPr="00512386" w:rsidRDefault="004C1FB6" w:rsidP="00212D7B">
            <w:r>
              <w:t>XX</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626837" w14:textId="2D0DF70F" w:rsidR="00212D7B" w:rsidRPr="00512386" w:rsidRDefault="00E25D6B" w:rsidP="00212D7B">
            <w:r>
              <w:t>90‘</w:t>
            </w:r>
          </w:p>
        </w:tc>
        <w:tc>
          <w:tcPr>
            <w:tcW w:w="27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3BC2AE" w14:textId="77777777" w:rsidR="00212D7B" w:rsidRPr="00512386" w:rsidRDefault="004C1FB6" w:rsidP="00212D7B">
            <w:r>
              <w:t>XX</w:t>
            </w:r>
          </w:p>
        </w:tc>
      </w:tr>
      <w:tr w:rsidR="00212D7B" w14:paraId="71D0FA23" w14:textId="77777777" w:rsidTr="7E39BAB3">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2B25D0" w14:textId="77777777" w:rsidR="00212D7B" w:rsidRPr="00E30304" w:rsidRDefault="00212D7B" w:rsidP="00212D7B">
            <w:pPr>
              <w:pStyle w:val="Standardfett"/>
            </w:pPr>
            <w:r w:rsidRPr="00E30304">
              <w:t>Leitung</w:t>
            </w:r>
          </w:p>
        </w:tc>
        <w:tc>
          <w:tcPr>
            <w:tcW w:w="83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7B8294" w14:textId="77777777" w:rsidR="00212D7B" w:rsidRPr="00512386" w:rsidRDefault="004C1FB6" w:rsidP="00212D7B">
            <w:r>
              <w:t xml:space="preserve">Nachfragen bei Sophia und Anna Reimann </w:t>
            </w:r>
          </w:p>
        </w:tc>
      </w:tr>
      <w:tr w:rsidR="006D52F5" w14:paraId="32FCCA89" w14:textId="77777777" w:rsidTr="7E39BAB3">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BF5593" w14:textId="77777777" w:rsidR="006D52F5" w:rsidRPr="00E30304" w:rsidRDefault="006D52F5" w:rsidP="00212D7B">
            <w:pPr>
              <w:pStyle w:val="Standardfett"/>
            </w:pPr>
            <w:r>
              <w:t>Themenbereich</w:t>
            </w:r>
          </w:p>
        </w:tc>
        <w:tc>
          <w:tcPr>
            <w:tcW w:w="83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F9920E" w14:textId="77777777" w:rsidR="006D52F5" w:rsidRPr="00512386" w:rsidRDefault="00C91662" w:rsidP="00C91662">
            <w:r>
              <w:fldChar w:fldCharType="begin">
                <w:ffData>
                  <w:name w:val="Kontrollkästchen1"/>
                  <w:enabled/>
                  <w:calcOnExit w:val="0"/>
                  <w:checkBox>
                    <w:sizeAuto/>
                    <w:default w:val="0"/>
                  </w:checkBox>
                </w:ffData>
              </w:fldChar>
            </w:r>
            <w:r>
              <w:instrText xml:space="preserve"> </w:instrText>
            </w:r>
            <w:r w:rsidR="003B751D">
              <w:instrText>FORMCHECKBOX</w:instrText>
            </w:r>
            <w:r>
              <w:instrText xml:space="preserve"> </w:instrText>
            </w:r>
            <w:r w:rsidR="000D146C">
              <w:fldChar w:fldCharType="separate"/>
            </w:r>
            <w:r>
              <w:fldChar w:fldCharType="end"/>
            </w:r>
            <w:r>
              <w:t xml:space="preserve"> </w:t>
            </w:r>
            <w:proofErr w:type="spellStart"/>
            <w:r>
              <w:t>Outdoortechniken</w:t>
            </w:r>
            <w:proofErr w:type="spellEnd"/>
            <w:r>
              <w:t xml:space="preserve"> </w:t>
            </w:r>
            <w:r>
              <w:fldChar w:fldCharType="begin">
                <w:ffData>
                  <w:name w:val="Kontrollkästchen2"/>
                  <w:enabled/>
                  <w:calcOnExit w:val="0"/>
                  <w:checkBox>
                    <w:sizeAuto/>
                    <w:default w:val="0"/>
                  </w:checkBox>
                </w:ffData>
              </w:fldChar>
            </w:r>
            <w:r>
              <w:instrText xml:space="preserve"> </w:instrText>
            </w:r>
            <w:r w:rsidR="003B751D">
              <w:instrText>FORMCHECKBOX</w:instrText>
            </w:r>
            <w:r>
              <w:instrText xml:space="preserve"> </w:instrText>
            </w:r>
            <w:r w:rsidR="000D146C">
              <w:fldChar w:fldCharType="separate"/>
            </w:r>
            <w:r>
              <w:fldChar w:fldCharType="end"/>
            </w:r>
            <w:r>
              <w:t xml:space="preserve"> Sicherheit </w:t>
            </w:r>
            <w:r>
              <w:fldChar w:fldCharType="begin">
                <w:ffData>
                  <w:name w:val="Kontrollkästchen2"/>
                  <w:enabled/>
                  <w:calcOnExit w:val="0"/>
                  <w:checkBox>
                    <w:sizeAuto/>
                    <w:default w:val="0"/>
                  </w:checkBox>
                </w:ffData>
              </w:fldChar>
            </w:r>
            <w:r>
              <w:instrText xml:space="preserve"> </w:instrText>
            </w:r>
            <w:r w:rsidR="003B751D">
              <w:instrText>FORMCHECKBOX</w:instrText>
            </w:r>
            <w:r>
              <w:instrText xml:space="preserve"> </w:instrText>
            </w:r>
            <w:r w:rsidR="000D146C">
              <w:fldChar w:fldCharType="separate"/>
            </w:r>
            <w:r>
              <w:fldChar w:fldCharType="end"/>
            </w:r>
            <w:r>
              <w:t xml:space="preserve"> Natur und Umwelt </w:t>
            </w:r>
            <w:r>
              <w:fldChar w:fldCharType="begin">
                <w:ffData>
                  <w:name w:val="Kontrollkästchen2"/>
                  <w:enabled/>
                  <w:calcOnExit w:val="0"/>
                  <w:checkBox>
                    <w:sizeAuto/>
                    <w:default w:val="0"/>
                  </w:checkBox>
                </w:ffData>
              </w:fldChar>
            </w:r>
            <w:r>
              <w:instrText xml:space="preserve"> </w:instrText>
            </w:r>
            <w:r w:rsidR="003B751D">
              <w:instrText>FORMCHECKBOX</w:instrText>
            </w:r>
            <w:r>
              <w:instrText xml:space="preserve"> </w:instrText>
            </w:r>
            <w:r w:rsidR="000D146C">
              <w:fldChar w:fldCharType="separate"/>
            </w:r>
            <w:r>
              <w:fldChar w:fldCharType="end"/>
            </w:r>
            <w:r>
              <w:t xml:space="preserve"> Pioniertechnik </w:t>
            </w:r>
            <w:r>
              <w:fldChar w:fldCharType="begin">
                <w:ffData>
                  <w:name w:val="Kontrollkästchen2"/>
                  <w:enabled/>
                  <w:calcOnExit w:val="0"/>
                  <w:checkBox>
                    <w:sizeAuto/>
                    <w:default w:val="0"/>
                  </w:checkBox>
                </w:ffData>
              </w:fldChar>
            </w:r>
            <w:r>
              <w:instrText xml:space="preserve"> </w:instrText>
            </w:r>
            <w:r w:rsidR="003B751D">
              <w:instrText>FORMCHECKBOX</w:instrText>
            </w:r>
            <w:r>
              <w:instrText xml:space="preserve"> </w:instrText>
            </w:r>
            <w:r w:rsidR="000D146C">
              <w:fldChar w:fldCharType="separate"/>
            </w:r>
            <w:r>
              <w:fldChar w:fldCharType="end"/>
            </w:r>
            <w:r>
              <w:t xml:space="preserve"> Lagerplatz / Lagerhaus / Umgebung </w:t>
            </w:r>
            <w:r w:rsidR="004C1FB6">
              <w:fldChar w:fldCharType="begin">
                <w:ffData>
                  <w:name w:val=""/>
                  <w:enabled/>
                  <w:calcOnExit w:val="0"/>
                  <w:checkBox>
                    <w:sizeAuto/>
                    <w:default w:val="1"/>
                  </w:checkBox>
                </w:ffData>
              </w:fldChar>
            </w:r>
            <w:r w:rsidR="004C1FB6">
              <w:instrText xml:space="preserve"> FORMCHECKBOX </w:instrText>
            </w:r>
            <w:r w:rsidR="000D146C">
              <w:fldChar w:fldCharType="separate"/>
            </w:r>
            <w:r w:rsidR="004C1FB6">
              <w:fldChar w:fldCharType="end"/>
            </w:r>
            <w:r>
              <w:t xml:space="preserve"> Prävention und </w:t>
            </w:r>
            <w:r w:rsidRPr="00E50E4E">
              <w:rPr>
                <w:b/>
                <w:bCs w:val="0"/>
              </w:rPr>
              <w:t>Integration</w:t>
            </w:r>
          </w:p>
        </w:tc>
      </w:tr>
      <w:tr w:rsidR="004C1FB6" w14:paraId="29DE8896" w14:textId="77777777" w:rsidTr="7E39BAB3">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92C5B9" w14:textId="77777777" w:rsidR="004C1FB6" w:rsidRPr="00E30304" w:rsidRDefault="004C1FB6" w:rsidP="004C1FB6">
            <w:pPr>
              <w:pStyle w:val="Standardfett"/>
            </w:pPr>
            <w:r w:rsidRPr="00E30304">
              <w:t>Material</w:t>
            </w:r>
            <w:r>
              <w:t xml:space="preserve"> / Hilfsmittel</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2DF3EE" w14:textId="43716554" w:rsidR="004C1FB6" w:rsidRDefault="004C1FB6" w:rsidP="004C1FB6">
            <w:pPr>
              <w:pStyle w:val="Aufzhlung"/>
              <w:ind w:left="170" w:hanging="170"/>
            </w:pPr>
            <w:proofErr w:type="spellStart"/>
            <w:r>
              <w:t>Natel</w:t>
            </w:r>
            <w:proofErr w:type="spellEnd"/>
            <w:r>
              <w:t>/iPad/Computer</w:t>
            </w:r>
          </w:p>
          <w:p w14:paraId="5D30347B" w14:textId="3E21ADCB" w:rsidR="004C1FB6" w:rsidRPr="00512386" w:rsidRDefault="004C1FB6" w:rsidP="004C1FB6">
            <w:pPr>
              <w:pStyle w:val="Aufzhlung"/>
              <w:ind w:left="170" w:hanging="170"/>
            </w:pPr>
            <w:r>
              <w:t>Aufgabenstellungen</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E6B7DB" w14:textId="77777777" w:rsidR="004C1FB6" w:rsidRDefault="004C1FB6" w:rsidP="004C1FB6">
            <w:pPr>
              <w:pStyle w:val="Aufzhlung"/>
              <w:ind w:left="170" w:hanging="170"/>
            </w:pPr>
            <w:r>
              <w:t>4 dicke Handschuhe</w:t>
            </w:r>
          </w:p>
          <w:p w14:paraId="5D88D441" w14:textId="77777777" w:rsidR="004C1FB6" w:rsidRDefault="004C1FB6" w:rsidP="004C1FB6">
            <w:pPr>
              <w:pStyle w:val="Aufzhlung"/>
              <w:ind w:left="170" w:hanging="170"/>
            </w:pPr>
            <w:r>
              <w:t>4 Winterjacken</w:t>
            </w:r>
          </w:p>
          <w:p w14:paraId="4F395160" w14:textId="77777777" w:rsidR="004C1FB6" w:rsidRDefault="004C1FB6" w:rsidP="004C1FB6">
            <w:pPr>
              <w:pStyle w:val="Aufzhlung"/>
              <w:ind w:left="170" w:hanging="170"/>
            </w:pPr>
            <w:r>
              <w:t>4 Mützen</w:t>
            </w:r>
          </w:p>
          <w:p w14:paraId="2E2A46A8" w14:textId="77777777" w:rsidR="004C1FB6" w:rsidRDefault="004C1FB6" w:rsidP="004C1FB6">
            <w:pPr>
              <w:pStyle w:val="Aufzhlung"/>
              <w:ind w:left="170" w:hanging="170"/>
            </w:pPr>
            <w:r>
              <w:t>4 Schals</w:t>
            </w:r>
          </w:p>
          <w:p w14:paraId="69847381" w14:textId="77777777" w:rsidR="004C1FB6" w:rsidRDefault="004C1FB6" w:rsidP="004C1FB6">
            <w:pPr>
              <w:pStyle w:val="Aufzhlung"/>
              <w:ind w:left="170" w:hanging="170"/>
            </w:pPr>
            <w:r>
              <w:t>Puzzle</w:t>
            </w:r>
          </w:p>
          <w:p w14:paraId="0C6574CF" w14:textId="77777777" w:rsidR="004C1FB6" w:rsidRDefault="004C1FB6" w:rsidP="004C1FB6">
            <w:pPr>
              <w:pStyle w:val="Aufzhlung"/>
              <w:ind w:left="170" w:hanging="170"/>
            </w:pPr>
            <w:r>
              <w:t xml:space="preserve">2x </w:t>
            </w:r>
            <w:proofErr w:type="spellStart"/>
            <w:r>
              <w:t>Böxli</w:t>
            </w:r>
            <w:proofErr w:type="spellEnd"/>
          </w:p>
          <w:p w14:paraId="1CB9D14B" w14:textId="77777777" w:rsidR="004C1FB6" w:rsidRDefault="004C1FB6" w:rsidP="004C1FB6">
            <w:pPr>
              <w:pStyle w:val="Aufzhlung"/>
              <w:ind w:left="170" w:hanging="170"/>
            </w:pPr>
            <w:r>
              <w:t>Ball</w:t>
            </w:r>
          </w:p>
          <w:p w14:paraId="48EEA6C5" w14:textId="77777777" w:rsidR="004C1FB6" w:rsidRDefault="004C1FB6" w:rsidP="004C1FB6">
            <w:pPr>
              <w:pStyle w:val="Aufzhlung"/>
              <w:ind w:left="170" w:hanging="170"/>
            </w:pPr>
            <w:r>
              <w:t>gekochte Eier</w:t>
            </w:r>
          </w:p>
          <w:p w14:paraId="34A230A5" w14:textId="77777777" w:rsidR="004C1FB6" w:rsidRDefault="004C1FB6" w:rsidP="004C1FB6">
            <w:pPr>
              <w:pStyle w:val="Aufzhlung"/>
              <w:ind w:left="170" w:hanging="170"/>
            </w:pPr>
            <w:r>
              <w:t xml:space="preserve">Hindernisse für </w:t>
            </w:r>
            <w:proofErr w:type="spellStart"/>
            <w:r>
              <w:t>Parcour</w:t>
            </w:r>
            <w:proofErr w:type="spellEnd"/>
          </w:p>
          <w:p w14:paraId="3E5053AD" w14:textId="77777777" w:rsidR="004C1FB6" w:rsidRDefault="004C1FB6" w:rsidP="004C1FB6">
            <w:pPr>
              <w:pStyle w:val="Aufzhlung"/>
              <w:ind w:left="170" w:hanging="170"/>
            </w:pPr>
            <w:r>
              <w:t>4 Seile/ Schnüre</w:t>
            </w:r>
          </w:p>
          <w:p w14:paraId="271079EB" w14:textId="77777777" w:rsidR="004C1FB6" w:rsidRDefault="004C1FB6" w:rsidP="004C1FB6">
            <w:pPr>
              <w:pStyle w:val="Aufzhlung"/>
              <w:ind w:left="170" w:hanging="170"/>
            </w:pPr>
            <w:r>
              <w:t>4x ¼ Morsealphabet</w:t>
            </w:r>
          </w:p>
          <w:p w14:paraId="0B83ECF8" w14:textId="77777777" w:rsidR="004C1FB6" w:rsidRDefault="004C1FB6" w:rsidP="004C1FB6">
            <w:pPr>
              <w:pStyle w:val="Aufzhlung"/>
              <w:ind w:left="170" w:hanging="170"/>
            </w:pPr>
            <w:r>
              <w:t>2 Legoplatten</w:t>
            </w:r>
          </w:p>
          <w:p w14:paraId="1DF225F0" w14:textId="77777777" w:rsidR="004C1FB6" w:rsidRDefault="004C1FB6" w:rsidP="004C1FB6">
            <w:pPr>
              <w:pStyle w:val="Aufzhlung"/>
              <w:ind w:left="170" w:hanging="170"/>
            </w:pPr>
            <w:r>
              <w:t>verschiedene Legosteine</w:t>
            </w:r>
          </w:p>
          <w:p w14:paraId="27817162" w14:textId="77777777" w:rsidR="004C1FB6" w:rsidRDefault="004C1FB6" w:rsidP="004C1FB6">
            <w:pPr>
              <w:pStyle w:val="Aufzhlung"/>
              <w:ind w:left="170" w:hanging="170"/>
            </w:pPr>
            <w:r>
              <w:t>5 Augenbinden</w:t>
            </w:r>
          </w:p>
          <w:p w14:paraId="20B05681" w14:textId="77777777" w:rsidR="004C1FB6" w:rsidRDefault="004C1FB6" w:rsidP="004C1FB6">
            <w:pPr>
              <w:pStyle w:val="Aufzhlung"/>
              <w:ind w:left="170" w:hanging="170"/>
            </w:pPr>
            <w:r>
              <w:t>2 Pinsel</w:t>
            </w:r>
          </w:p>
          <w:p w14:paraId="22E6B265" w14:textId="77777777" w:rsidR="004C1FB6" w:rsidRPr="00512386" w:rsidRDefault="004C1FB6" w:rsidP="004C1FB6">
            <w:pPr>
              <w:pStyle w:val="Aufzhlung"/>
              <w:ind w:left="170" w:hanging="170"/>
            </w:pPr>
            <w:r>
              <w:t>4 Malfarben</w:t>
            </w:r>
          </w:p>
        </w:tc>
        <w:tc>
          <w:tcPr>
            <w:tcW w:w="27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F7845C" w14:textId="77777777" w:rsidR="004C1FB6" w:rsidRDefault="004C1FB6" w:rsidP="004C1FB6">
            <w:pPr>
              <w:pStyle w:val="Aufzhlung"/>
              <w:numPr>
                <w:ilvl w:val="0"/>
                <w:numId w:val="23"/>
              </w:numPr>
              <w:ind w:left="454"/>
              <w:rPr>
                <w:lang w:val="fr-CH"/>
              </w:rPr>
            </w:pPr>
            <w:proofErr w:type="spellStart"/>
            <w:r>
              <w:rPr>
                <w:lang w:val="fr-CH"/>
              </w:rPr>
              <w:t>Stifte</w:t>
            </w:r>
            <w:proofErr w:type="spellEnd"/>
          </w:p>
          <w:p w14:paraId="3668C9A3" w14:textId="77777777" w:rsidR="004C1FB6" w:rsidRDefault="004C1FB6" w:rsidP="004C1FB6">
            <w:pPr>
              <w:pStyle w:val="Aufzhlung"/>
              <w:numPr>
                <w:ilvl w:val="0"/>
                <w:numId w:val="23"/>
              </w:numPr>
              <w:ind w:left="454"/>
              <w:rPr>
                <w:lang w:val="fr-CH"/>
              </w:rPr>
            </w:pPr>
            <w:r>
              <w:rPr>
                <w:lang w:val="fr-CH"/>
              </w:rPr>
              <w:t>Papier</w:t>
            </w:r>
          </w:p>
          <w:p w14:paraId="41DD3FE3" w14:textId="77777777" w:rsidR="004C1FB6" w:rsidRDefault="004C1FB6" w:rsidP="004C1FB6">
            <w:pPr>
              <w:pStyle w:val="Aufzhlung"/>
              <w:numPr>
                <w:ilvl w:val="0"/>
                <w:numId w:val="23"/>
              </w:numPr>
              <w:ind w:left="454"/>
              <w:rPr>
                <w:lang w:val="fr-CH"/>
              </w:rPr>
            </w:pPr>
            <w:proofErr w:type="spellStart"/>
            <w:r>
              <w:rPr>
                <w:lang w:val="fr-CH"/>
              </w:rPr>
              <w:t>Packpapier</w:t>
            </w:r>
            <w:proofErr w:type="spellEnd"/>
          </w:p>
          <w:p w14:paraId="672A6659" w14:textId="77777777" w:rsidR="004C1FB6" w:rsidRPr="00512386" w:rsidRDefault="004C1FB6" w:rsidP="00E25D6B">
            <w:pPr>
              <w:pStyle w:val="Aufzhlung"/>
              <w:numPr>
                <w:ilvl w:val="0"/>
                <w:numId w:val="0"/>
              </w:numPr>
              <w:ind w:left="454"/>
            </w:pPr>
          </w:p>
        </w:tc>
      </w:tr>
      <w:tr w:rsidR="004C1FB6" w:rsidRPr="00E25D6B" w14:paraId="728B02F7" w14:textId="77777777" w:rsidTr="7E39BAB3">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A7830B" w14:textId="77777777" w:rsidR="004C1FB6" w:rsidRPr="00E30304" w:rsidRDefault="004C1FB6" w:rsidP="004C1FB6">
            <w:pPr>
              <w:pStyle w:val="Standardfett"/>
            </w:pPr>
            <w:r>
              <w:t>Vorbereitung</w:t>
            </w: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82797D" w14:textId="7A04440B" w:rsidR="004C1FB6" w:rsidRDefault="004C1FB6" w:rsidP="004C1FB6">
            <w:pPr>
              <w:pStyle w:val="Aufzhlung"/>
              <w:numPr>
                <w:ilvl w:val="0"/>
                <w:numId w:val="0"/>
              </w:numPr>
            </w:pPr>
            <w:r>
              <w:t>Vor dem Lager</w:t>
            </w:r>
          </w:p>
          <w:p w14:paraId="10B34FF0" w14:textId="00C744D6" w:rsidR="00E50E4E" w:rsidRDefault="00E50E4E" w:rsidP="00E25D6B">
            <w:pPr>
              <w:pStyle w:val="Aufzhlung"/>
              <w:numPr>
                <w:ilvl w:val="0"/>
                <w:numId w:val="24"/>
              </w:numPr>
            </w:pPr>
            <w:r>
              <w:t>Block dem Motto anpassen?</w:t>
            </w:r>
          </w:p>
          <w:p w14:paraId="0730542B" w14:textId="77777777" w:rsidR="00E50E4E" w:rsidRDefault="00E50E4E" w:rsidP="00E25D6B">
            <w:pPr>
              <w:pStyle w:val="Aufzhlung"/>
              <w:numPr>
                <w:ilvl w:val="0"/>
                <w:numId w:val="24"/>
              </w:numPr>
            </w:pPr>
            <w:r>
              <w:t>Geschichte schreiben</w:t>
            </w:r>
          </w:p>
          <w:p w14:paraId="697F10A1" w14:textId="263A333A" w:rsidR="00E50E4E" w:rsidRDefault="00E50E4E" w:rsidP="00E25D6B">
            <w:pPr>
              <w:pStyle w:val="Aufzhlung"/>
              <w:numPr>
                <w:ilvl w:val="0"/>
                <w:numId w:val="24"/>
              </w:numPr>
            </w:pPr>
            <w:r>
              <w:t>Rollenzettel</w:t>
            </w:r>
            <w:r>
              <w:t xml:space="preserve"> machen</w:t>
            </w:r>
          </w:p>
          <w:p w14:paraId="307C29B6" w14:textId="77777777" w:rsidR="00E50E4E" w:rsidRDefault="00E50E4E" w:rsidP="00E25D6B">
            <w:pPr>
              <w:pStyle w:val="Aufzhlung"/>
              <w:numPr>
                <w:ilvl w:val="0"/>
                <w:numId w:val="24"/>
              </w:numPr>
            </w:pPr>
            <w:r>
              <w:t>Spielfiguren</w:t>
            </w:r>
          </w:p>
          <w:p w14:paraId="2658FC32" w14:textId="76E161FF" w:rsidR="00E50E4E" w:rsidRDefault="00E50E4E" w:rsidP="00E25D6B">
            <w:pPr>
              <w:pStyle w:val="Aufzhlung"/>
              <w:numPr>
                <w:ilvl w:val="0"/>
                <w:numId w:val="24"/>
              </w:numPr>
            </w:pPr>
            <w:r>
              <w:t>Spielplan</w:t>
            </w:r>
          </w:p>
          <w:p w14:paraId="3F795B7D" w14:textId="2A21B5FA" w:rsidR="00E50E4E" w:rsidRDefault="00E50E4E" w:rsidP="00E25D6B">
            <w:pPr>
              <w:pStyle w:val="Aufzhlung"/>
              <w:numPr>
                <w:ilvl w:val="0"/>
                <w:numId w:val="24"/>
              </w:numPr>
            </w:pPr>
            <w:r>
              <w:t>Bilder ausdrucken</w:t>
            </w:r>
          </w:p>
          <w:p w14:paraId="714E71C2" w14:textId="77777777" w:rsidR="00E25D6B" w:rsidRDefault="00E25D6B" w:rsidP="00E25D6B">
            <w:pPr>
              <w:pStyle w:val="Aufzhlung"/>
              <w:numPr>
                <w:ilvl w:val="0"/>
                <w:numId w:val="24"/>
              </w:numPr>
            </w:pPr>
            <w:r>
              <w:t>1x Anleitung Knoten de</w:t>
            </w:r>
          </w:p>
          <w:p w14:paraId="696F10B1" w14:textId="77777777" w:rsidR="00E25D6B" w:rsidRDefault="00E25D6B" w:rsidP="00E25D6B">
            <w:pPr>
              <w:pStyle w:val="Aufzhlung"/>
              <w:numPr>
                <w:ilvl w:val="0"/>
                <w:numId w:val="24"/>
              </w:numPr>
            </w:pPr>
            <w:r>
              <w:t>3x Anleitung Knoten Fremdsprache</w:t>
            </w:r>
          </w:p>
          <w:p w14:paraId="0A37501D" w14:textId="77777777" w:rsidR="004C1FB6" w:rsidRPr="00512386" w:rsidRDefault="004C1FB6" w:rsidP="004C1FB6">
            <w:pPr>
              <w:pStyle w:val="Aufzhlung"/>
              <w:numPr>
                <w:ilvl w:val="0"/>
                <w:numId w:val="0"/>
              </w:numPr>
            </w:pPr>
          </w:p>
        </w:tc>
        <w:tc>
          <w:tcPr>
            <w:tcW w:w="27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0216AB" w14:textId="77777777" w:rsidR="004C1FB6" w:rsidRDefault="004C1FB6" w:rsidP="004C1FB6">
            <w:pPr>
              <w:pStyle w:val="Aufzhlung"/>
              <w:numPr>
                <w:ilvl w:val="0"/>
                <w:numId w:val="0"/>
              </w:numPr>
            </w:pPr>
            <w:r>
              <w:t>Im Lager</w:t>
            </w:r>
          </w:p>
          <w:p w14:paraId="21ADD72B" w14:textId="77777777" w:rsidR="004C1FB6" w:rsidRDefault="00E25D6B" w:rsidP="00E25D6B">
            <w:pPr>
              <w:pStyle w:val="Aufzhlung"/>
              <w:numPr>
                <w:ilvl w:val="0"/>
                <w:numId w:val="24"/>
              </w:numPr>
            </w:pPr>
            <w:r>
              <w:t>Hindernisparcours aufstellen</w:t>
            </w:r>
          </w:p>
          <w:p w14:paraId="5DAB6C7B" w14:textId="4BDE4BF5" w:rsidR="00E25D6B" w:rsidRDefault="00E25D6B" w:rsidP="00E25D6B">
            <w:pPr>
              <w:pStyle w:val="Aufzhlung"/>
              <w:numPr>
                <w:ilvl w:val="0"/>
                <w:numId w:val="24"/>
              </w:numPr>
            </w:pPr>
            <w:r>
              <w:t>Posten bereit machen</w:t>
            </w:r>
          </w:p>
        </w:tc>
        <w:tc>
          <w:tcPr>
            <w:tcW w:w="27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91D61E" w14:textId="77777777" w:rsidR="004C1FB6" w:rsidRDefault="00E25D6B" w:rsidP="004C1FB6">
            <w:pPr>
              <w:pStyle w:val="Aufzhlung"/>
              <w:numPr>
                <w:ilvl w:val="0"/>
                <w:numId w:val="0"/>
              </w:numPr>
              <w:ind w:left="170"/>
            </w:pPr>
            <w:r>
              <w:t>Nach dem Lager:</w:t>
            </w:r>
          </w:p>
          <w:p w14:paraId="02EB378F" w14:textId="45BC7F6B" w:rsidR="00E25D6B" w:rsidRPr="00E25D6B" w:rsidRDefault="00E25D6B" w:rsidP="00E25D6B">
            <w:pPr>
              <w:pStyle w:val="Aufzhlung"/>
              <w:numPr>
                <w:ilvl w:val="0"/>
                <w:numId w:val="24"/>
              </w:numPr>
              <w:rPr>
                <w:lang w:val="en-US"/>
              </w:rPr>
            </w:pPr>
            <w:r w:rsidRPr="00E25D6B">
              <w:rPr>
                <w:lang w:val="en-US"/>
              </w:rPr>
              <w:t xml:space="preserve">Feedback an FG </w:t>
            </w:r>
            <w:proofErr w:type="spellStart"/>
            <w:r w:rsidRPr="00E25D6B">
              <w:rPr>
                <w:lang w:val="en-US"/>
              </w:rPr>
              <w:t>Prävention</w:t>
            </w:r>
            <w:proofErr w:type="spellEnd"/>
            <w:r w:rsidRPr="00E25D6B">
              <w:rPr>
                <w:lang w:val="en-US"/>
              </w:rPr>
              <w:t xml:space="preserve"> sc</w:t>
            </w:r>
            <w:r>
              <w:rPr>
                <w:lang w:val="en-US"/>
              </w:rPr>
              <w:t>hicken</w:t>
            </w:r>
          </w:p>
        </w:tc>
      </w:tr>
      <w:tr w:rsidR="004C1FB6" w14:paraId="6A05A809" w14:textId="77777777" w:rsidTr="7E39BAB3">
        <w:tc>
          <w:tcPr>
            <w:tcW w:w="10178" w:type="dxa"/>
            <w:gridSpan w:val="6"/>
            <w:tcBorders>
              <w:top w:val="single" w:sz="4" w:space="0" w:color="A6A6A6" w:themeColor="background1" w:themeShade="A6"/>
              <w:bottom w:val="single" w:sz="4" w:space="0" w:color="A6A6A6" w:themeColor="background1" w:themeShade="A6"/>
            </w:tcBorders>
          </w:tcPr>
          <w:p w14:paraId="26712BBC" w14:textId="0D62D79B" w:rsidR="004C1FB6" w:rsidRPr="00E25D6B" w:rsidRDefault="004C1FB6" w:rsidP="004C1FB6">
            <w:pPr>
              <w:rPr>
                <w:lang w:val="en-US"/>
              </w:rPr>
            </w:pPr>
          </w:p>
          <w:p w14:paraId="3E5711CC" w14:textId="509F3BC9" w:rsidR="004C1FB6" w:rsidRPr="00E50E4E" w:rsidRDefault="7E39BAB3" w:rsidP="7E39BAB3">
            <w:r w:rsidRPr="00E50E4E">
              <w:t xml:space="preserve">Anmerkung: Block kann entweder aufgeteilt werden (ältere Kinder und jüngere trennen), oder </w:t>
            </w:r>
          </w:p>
          <w:p w14:paraId="33E10744" w14:textId="77777777" w:rsidR="004C1FB6" w:rsidRDefault="7E39BAB3" w:rsidP="7E39BAB3">
            <w:r w:rsidRPr="00E50E4E">
              <w:t xml:space="preserve">als </w:t>
            </w:r>
            <w:r w:rsidR="00E50E4E">
              <w:t>„</w:t>
            </w:r>
            <w:r w:rsidRPr="00E50E4E">
              <w:t>Ausbildungsblock</w:t>
            </w:r>
            <w:r w:rsidR="00E50E4E">
              <w:t>“ für die älteren Kinder</w:t>
            </w:r>
            <w:r w:rsidRPr="00E50E4E">
              <w:t xml:space="preserve">, </w:t>
            </w:r>
            <w:r w:rsidR="00E50E4E">
              <w:t xml:space="preserve">ihnen den Sinn der Posten mehr erklären und zeitgleich etwas </w:t>
            </w:r>
            <w:proofErr w:type="spellStart"/>
            <w:r w:rsidR="00E50E4E">
              <w:t>Angepassteres</w:t>
            </w:r>
            <w:proofErr w:type="spellEnd"/>
            <w:r w:rsidR="00E50E4E">
              <w:t xml:space="preserve"> für die jüngeren </w:t>
            </w:r>
            <w:proofErr w:type="gramStart"/>
            <w:r w:rsidR="00E50E4E">
              <w:t xml:space="preserve">Kinder </w:t>
            </w:r>
            <w:r>
              <w:t xml:space="preserve"> </w:t>
            </w:r>
            <w:r w:rsidR="00E50E4E">
              <w:t>anbieten</w:t>
            </w:r>
            <w:proofErr w:type="gramEnd"/>
            <w:r w:rsidR="00E50E4E">
              <w:t>.</w:t>
            </w:r>
          </w:p>
          <w:p w14:paraId="5A39BBE3" w14:textId="5C61ED7F" w:rsidR="00E50E4E" w:rsidRPr="00E30304" w:rsidRDefault="00E50E4E" w:rsidP="7E39BAB3"/>
        </w:tc>
      </w:tr>
      <w:tr w:rsidR="004C1FB6" w:rsidRPr="00512386" w14:paraId="26503C42" w14:textId="77777777" w:rsidTr="7E39BAB3">
        <w:trPr>
          <w:trHeight w:val="109"/>
        </w:trPr>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6A6A6" w:themeFill="background1" w:themeFillShade="A6"/>
          </w:tcPr>
          <w:p w14:paraId="1C18D728" w14:textId="77777777" w:rsidR="004C1FB6" w:rsidRPr="00512386" w:rsidRDefault="004C1FB6" w:rsidP="004C1FB6">
            <w:pPr>
              <w:pStyle w:val="Titelklein"/>
            </w:pPr>
            <w:r w:rsidRPr="00512386">
              <w:t>Zeit</w:t>
            </w:r>
          </w:p>
        </w:tc>
        <w:tc>
          <w:tcPr>
            <w:tcW w:w="7513" w:type="dxa"/>
            <w:gridSpan w:val="4"/>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711975D3" w14:textId="77777777" w:rsidR="004C1FB6" w:rsidRPr="00512386" w:rsidRDefault="004C1FB6" w:rsidP="004C1FB6">
            <w:pPr>
              <w:pStyle w:val="Titelklein"/>
            </w:pPr>
            <w:r w:rsidRPr="00512386">
              <w:t>Beschreibung</w:t>
            </w:r>
          </w:p>
        </w:tc>
        <w:tc>
          <w:tcPr>
            <w:tcW w:w="158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44A82CF2" w14:textId="77777777" w:rsidR="004C1FB6" w:rsidRPr="00512386" w:rsidRDefault="004C1FB6" w:rsidP="004C1FB6">
            <w:pPr>
              <w:pStyle w:val="Titelklein"/>
            </w:pPr>
            <w:r>
              <w:t>Verantwortlich</w:t>
            </w:r>
          </w:p>
        </w:tc>
      </w:tr>
      <w:tr w:rsidR="004C1FB6" w:rsidRPr="00E30304" w14:paraId="078383EC" w14:textId="77777777" w:rsidTr="7E39BAB3">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04C18D" w14:textId="77777777" w:rsidR="004C1FB6" w:rsidRPr="007A2864" w:rsidRDefault="004C1FB6" w:rsidP="004C1FB6">
            <w:r>
              <w:t>15‘</w:t>
            </w:r>
          </w:p>
        </w:tc>
        <w:tc>
          <w:tcPr>
            <w:tcW w:w="75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C8F396" w14:textId="77777777" w:rsidR="004C1FB6" w:rsidRDefault="004C1FB6" w:rsidP="004C1FB6">
            <w:pPr>
              <w:pStyle w:val="DossierStandard"/>
            </w:pPr>
          </w:p>
          <w:p w14:paraId="30C3B268" w14:textId="77777777" w:rsidR="004C1FB6" w:rsidRDefault="004C1FB6" w:rsidP="004C1FB6">
            <w:pPr>
              <w:pStyle w:val="DossierStandard"/>
            </w:pPr>
            <w:r>
              <w:rPr>
                <w:b/>
              </w:rPr>
              <w:t>Lebende Geschichte</w:t>
            </w:r>
            <w:r>
              <w:t>:</w:t>
            </w:r>
          </w:p>
          <w:p w14:paraId="4E96D3BC" w14:textId="77777777" w:rsidR="00E50E4E" w:rsidRDefault="004C1FB6" w:rsidP="004C1FB6">
            <w:pPr>
              <w:pStyle w:val="DossierStandard"/>
            </w:pPr>
            <w:r>
              <w:t xml:space="preserve">Jede*r TN zieht aus einem Sack einen Zettel, auf dem eine der folgenden Rollen steht: Gruppenleiter, Gruppenleiterin, </w:t>
            </w:r>
            <w:proofErr w:type="spellStart"/>
            <w:r>
              <w:t>Jubla</w:t>
            </w:r>
            <w:proofErr w:type="spellEnd"/>
            <w:r>
              <w:t xml:space="preserve">-Mädchen, </w:t>
            </w:r>
            <w:proofErr w:type="spellStart"/>
            <w:r>
              <w:t>Jubla</w:t>
            </w:r>
            <w:proofErr w:type="spellEnd"/>
            <w:r>
              <w:t xml:space="preserve">-Junge, </w:t>
            </w:r>
            <w:proofErr w:type="spellStart"/>
            <w:r>
              <w:t>Jubla</w:t>
            </w:r>
            <w:proofErr w:type="spellEnd"/>
            <w:r>
              <w:t>-Neuling und Jungleiter*in. (Anzahl der Rollen an TN-Anzahl anpassen).</w:t>
            </w:r>
          </w:p>
          <w:p w14:paraId="7DE3C3FD" w14:textId="77777777" w:rsidR="00E50E4E" w:rsidRDefault="004C1FB6" w:rsidP="004C1FB6">
            <w:pPr>
              <w:pStyle w:val="DossierStandard"/>
            </w:pPr>
            <w:r>
              <w:t>Jede Rolle gibt es jeweils vierfach.</w:t>
            </w:r>
          </w:p>
          <w:p w14:paraId="3308373D" w14:textId="25E2B14E" w:rsidR="004C1FB6" w:rsidRDefault="004C1FB6" w:rsidP="004C1FB6">
            <w:pPr>
              <w:pStyle w:val="DossierStandard"/>
            </w:pPr>
            <w:r>
              <w:t>Die Blockleitung erzählt nun eine kurze Geschichte (wird geschrieben, sobald die TN-Anzahl feststeht: Thema ist: Jede*r bringt andere Stärken und Schwächen mit) und die TN spielen ihre jeweiligen Rollen. Es gibt dabei vier verschiedene „Bühnen“. Die Blockleitung bricht die Geschichte ab und die vier Gruppen haben eine Minute Zeit, sich ein passendes Ende zu überlegen. Dieses wird (ganz kurz!) den anderen Gruppen vorgespielt. Die Blockleitung macht darauf aufmerksam, dass dieselben Ausgangslagen nicht zwingend zum gleichen Ende führen müssen, da wir alle unsere eigene Individualität, andere Geschichten, Interessen, Stärken etc. mitbringen.</w:t>
            </w:r>
          </w:p>
          <w:p w14:paraId="04B8C280" w14:textId="77777777" w:rsidR="00E50E4E" w:rsidRDefault="00E50E4E" w:rsidP="004C1FB6">
            <w:pPr>
              <w:pStyle w:val="DossierStandard"/>
            </w:pPr>
          </w:p>
          <w:p w14:paraId="41259D2E" w14:textId="19D6137D" w:rsidR="004C1FB6" w:rsidRDefault="004C1FB6" w:rsidP="004C1FB6">
            <w:pPr>
              <w:pStyle w:val="DossierStandard"/>
            </w:pPr>
            <w:r>
              <w:t>Alle, welche dieselben Rollen gespielt haben, sind für den folgenden Postenlauf in einer Gruppe.</w:t>
            </w:r>
            <w:r w:rsidR="00E50E4E">
              <w:t xml:space="preserve"> </w:t>
            </w:r>
          </w:p>
          <w:p w14:paraId="1FFDDE40" w14:textId="77777777" w:rsidR="004C1FB6" w:rsidRDefault="004C1FB6" w:rsidP="004C1FB6">
            <w:pPr>
              <w:pStyle w:val="Standardfett"/>
              <w:rPr>
                <w:b w:val="0"/>
              </w:rPr>
            </w:pPr>
          </w:p>
          <w:p w14:paraId="72A3D3EC" w14:textId="2D152A20" w:rsidR="00E50E4E" w:rsidRPr="001E2127" w:rsidRDefault="00E50E4E" w:rsidP="004C1FB6">
            <w:pPr>
              <w:pStyle w:val="Standardfett"/>
              <w:rPr>
                <w:b w:val="0"/>
              </w:rPr>
            </w:pP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0B940D" w14:textId="77777777" w:rsidR="004C1FB6" w:rsidRPr="00E30304" w:rsidRDefault="004C1FB6" w:rsidP="004C1FB6"/>
        </w:tc>
      </w:tr>
      <w:tr w:rsidR="004C1FB6" w:rsidRPr="00E30304" w14:paraId="237C535E" w14:textId="77777777" w:rsidTr="7E39BAB3">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ED0EBB" w14:textId="77777777" w:rsidR="004C1FB6" w:rsidRDefault="004C1FB6" w:rsidP="004C1FB6"/>
          <w:p w14:paraId="676F67DB" w14:textId="77777777" w:rsidR="00E50E4E" w:rsidRDefault="00E50E4E" w:rsidP="004C1FB6"/>
          <w:p w14:paraId="110273F2" w14:textId="77777777" w:rsidR="00E50E4E" w:rsidRDefault="00E50E4E" w:rsidP="004C1FB6"/>
          <w:p w14:paraId="3776F318" w14:textId="77777777" w:rsidR="00E50E4E" w:rsidRDefault="00E50E4E" w:rsidP="004C1FB6"/>
          <w:p w14:paraId="0D2F44FA" w14:textId="77777777" w:rsidR="00E50E4E" w:rsidRDefault="00E50E4E" w:rsidP="004C1FB6"/>
          <w:p w14:paraId="69CF7BED" w14:textId="77777777" w:rsidR="00E50E4E" w:rsidRDefault="00E50E4E" w:rsidP="004C1FB6"/>
          <w:p w14:paraId="334C6212" w14:textId="77777777" w:rsidR="00E50E4E" w:rsidRDefault="00E50E4E" w:rsidP="004C1FB6"/>
          <w:p w14:paraId="086342D6" w14:textId="77777777" w:rsidR="00E50E4E" w:rsidRDefault="00E50E4E" w:rsidP="004C1FB6"/>
          <w:p w14:paraId="3AE67D06" w14:textId="77777777" w:rsidR="00E50E4E" w:rsidRDefault="00E50E4E" w:rsidP="004C1FB6"/>
          <w:p w14:paraId="62489E28" w14:textId="77777777" w:rsidR="00E50E4E" w:rsidRDefault="00E50E4E" w:rsidP="004C1FB6">
            <w:r>
              <w:t>10‘</w:t>
            </w:r>
          </w:p>
          <w:p w14:paraId="6AE383AF" w14:textId="77777777" w:rsidR="00E50E4E" w:rsidRDefault="00E50E4E" w:rsidP="004C1FB6"/>
          <w:p w14:paraId="6A87277E" w14:textId="77777777" w:rsidR="00E50E4E" w:rsidRDefault="00E50E4E" w:rsidP="004C1FB6"/>
          <w:p w14:paraId="318978DF" w14:textId="77777777" w:rsidR="00E50E4E" w:rsidRDefault="00E50E4E" w:rsidP="004C1FB6"/>
          <w:p w14:paraId="40B2EA5D" w14:textId="77777777" w:rsidR="00E50E4E" w:rsidRDefault="00E50E4E" w:rsidP="004C1FB6"/>
          <w:p w14:paraId="65DACE58" w14:textId="77777777" w:rsidR="00E50E4E" w:rsidRDefault="00E50E4E" w:rsidP="004C1FB6"/>
          <w:p w14:paraId="06D5CE7F" w14:textId="77777777" w:rsidR="00E50E4E" w:rsidRDefault="00E50E4E" w:rsidP="004C1FB6"/>
          <w:p w14:paraId="11B5E47D" w14:textId="77777777" w:rsidR="00E50E4E" w:rsidRDefault="00E50E4E" w:rsidP="004C1FB6"/>
          <w:p w14:paraId="70422B68" w14:textId="77777777" w:rsidR="00E50E4E" w:rsidRDefault="00E50E4E" w:rsidP="004C1FB6"/>
          <w:p w14:paraId="4268DBB2" w14:textId="77777777" w:rsidR="00E50E4E" w:rsidRDefault="00E50E4E" w:rsidP="004C1FB6"/>
          <w:p w14:paraId="47EA387A" w14:textId="77777777" w:rsidR="00E50E4E" w:rsidRDefault="00E50E4E" w:rsidP="004C1FB6"/>
          <w:p w14:paraId="3F05648F" w14:textId="77777777" w:rsidR="00E50E4E" w:rsidRDefault="00E50E4E" w:rsidP="004C1FB6"/>
          <w:p w14:paraId="1D443C8F" w14:textId="77777777" w:rsidR="00E50E4E" w:rsidRDefault="00E50E4E" w:rsidP="004C1FB6"/>
          <w:p w14:paraId="2A309344" w14:textId="77777777" w:rsidR="00E50E4E" w:rsidRDefault="00E50E4E" w:rsidP="004C1FB6"/>
          <w:p w14:paraId="05620D4C" w14:textId="77777777" w:rsidR="00E50E4E" w:rsidRDefault="00E50E4E" w:rsidP="004C1FB6"/>
          <w:p w14:paraId="5503C25B" w14:textId="77777777" w:rsidR="00E50E4E" w:rsidRDefault="00E50E4E" w:rsidP="004C1FB6"/>
          <w:p w14:paraId="27665B97" w14:textId="77777777" w:rsidR="00E50E4E" w:rsidRDefault="00E50E4E" w:rsidP="004C1FB6"/>
          <w:p w14:paraId="1CCAF058" w14:textId="77777777" w:rsidR="00E50E4E" w:rsidRDefault="00E50E4E" w:rsidP="004C1FB6"/>
          <w:p w14:paraId="4BDFF583" w14:textId="77777777" w:rsidR="00E50E4E" w:rsidRDefault="00E50E4E" w:rsidP="004C1FB6"/>
          <w:p w14:paraId="0137335B" w14:textId="77777777" w:rsidR="00E50E4E" w:rsidRDefault="00E50E4E" w:rsidP="004C1FB6"/>
          <w:p w14:paraId="1F8E55C5" w14:textId="77777777" w:rsidR="00E50E4E" w:rsidRDefault="00E50E4E" w:rsidP="004C1FB6"/>
          <w:p w14:paraId="08BB175D" w14:textId="77777777" w:rsidR="00E50E4E" w:rsidRDefault="00E50E4E" w:rsidP="004C1FB6"/>
          <w:p w14:paraId="0CFE34B2" w14:textId="77777777" w:rsidR="00E50E4E" w:rsidRDefault="00E50E4E" w:rsidP="004C1FB6"/>
          <w:p w14:paraId="7C2ACFCA" w14:textId="77777777" w:rsidR="00E50E4E" w:rsidRDefault="00E50E4E" w:rsidP="004C1FB6"/>
          <w:p w14:paraId="708E788B" w14:textId="77777777" w:rsidR="00E50E4E" w:rsidRDefault="00E50E4E" w:rsidP="004C1FB6"/>
          <w:p w14:paraId="0FEE1CEA" w14:textId="77777777" w:rsidR="00E50E4E" w:rsidRDefault="00E50E4E" w:rsidP="004C1FB6"/>
          <w:p w14:paraId="47000AE1" w14:textId="77777777" w:rsidR="00E50E4E" w:rsidRDefault="00E50E4E" w:rsidP="004C1FB6"/>
          <w:p w14:paraId="1E8802C3" w14:textId="77777777" w:rsidR="00E50E4E" w:rsidRDefault="00E50E4E" w:rsidP="004C1FB6"/>
          <w:p w14:paraId="15934116" w14:textId="77777777" w:rsidR="00E50E4E" w:rsidRDefault="00E50E4E" w:rsidP="004C1FB6"/>
          <w:p w14:paraId="7A9F2882" w14:textId="77777777" w:rsidR="00E50E4E" w:rsidRDefault="00E50E4E" w:rsidP="004C1FB6"/>
          <w:p w14:paraId="40E17FE0" w14:textId="27976A9A" w:rsidR="00E50E4E" w:rsidRPr="007A2864" w:rsidRDefault="00E50E4E" w:rsidP="004C1FB6">
            <w:r>
              <w:t>50‘</w:t>
            </w:r>
          </w:p>
        </w:tc>
        <w:tc>
          <w:tcPr>
            <w:tcW w:w="75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F8E838" w14:textId="584F500D" w:rsidR="004C1FB6" w:rsidRPr="005801E2" w:rsidRDefault="004C1FB6" w:rsidP="004C1FB6">
            <w:pPr>
              <w:pStyle w:val="DossierStandard"/>
              <w:rPr>
                <w:i/>
              </w:rPr>
            </w:pPr>
            <w:r w:rsidRPr="0097604F">
              <w:rPr>
                <w:b/>
              </w:rPr>
              <w:t>Hauptteil</w:t>
            </w:r>
            <w:r>
              <w:rPr>
                <w:b/>
              </w:rPr>
              <w:t>: Das verrückte Geisterschloss (Postenlauf)</w:t>
            </w:r>
            <w:r w:rsidR="00E50E4E">
              <w:rPr>
                <w:b/>
              </w:rPr>
              <w:t xml:space="preserve"> – wird im Haus durchgeführt</w:t>
            </w:r>
          </w:p>
          <w:p w14:paraId="0E27B00A" w14:textId="77777777" w:rsidR="004C1FB6" w:rsidRDefault="004C1FB6" w:rsidP="004C1FB6">
            <w:pPr>
              <w:pStyle w:val="DossierStandard"/>
              <w:rPr>
                <w:bCs w:val="0"/>
              </w:rPr>
            </w:pPr>
          </w:p>
          <w:p w14:paraId="16C89AA1" w14:textId="75BED84A" w:rsidR="004C1FB6" w:rsidRDefault="004C1FB6" w:rsidP="004C1FB6">
            <w:pPr>
              <w:pStyle w:val="DossierStandard"/>
              <w:rPr>
                <w:bCs w:val="0"/>
              </w:rPr>
            </w:pPr>
            <w:r>
              <w:rPr>
                <w:bCs w:val="0"/>
              </w:rPr>
              <w:t xml:space="preserve">Im verrückten Geisterschloss gibt es viele verschiedene Zimmer, in denen nicht alles immer mit rechten Dingen </w:t>
            </w:r>
            <w:proofErr w:type="gramStart"/>
            <w:r>
              <w:rPr>
                <w:bCs w:val="0"/>
              </w:rPr>
              <w:t>zugeht</w:t>
            </w:r>
            <w:proofErr w:type="gramEnd"/>
            <w:r>
              <w:rPr>
                <w:bCs w:val="0"/>
              </w:rPr>
              <w:t>... Die TN müssen das Schloss und seine verschiedenen Räume erkunden und herausfinden, was alles für merkwürdige Dinge hinter verschlossenen Türen geschehen.</w:t>
            </w:r>
          </w:p>
          <w:p w14:paraId="357C795B" w14:textId="77777777" w:rsidR="00E50E4E" w:rsidRDefault="00E50E4E" w:rsidP="004C1FB6">
            <w:pPr>
              <w:pStyle w:val="DossierStandard"/>
              <w:rPr>
                <w:bCs w:val="0"/>
              </w:rPr>
            </w:pPr>
          </w:p>
          <w:p w14:paraId="75C9017E" w14:textId="74818C35" w:rsidR="004C1FB6" w:rsidRDefault="004C1FB6" w:rsidP="004C1FB6">
            <w:pPr>
              <w:pStyle w:val="DossierStandard"/>
              <w:rPr>
                <w:bCs w:val="0"/>
              </w:rPr>
            </w:pPr>
            <w:r>
              <w:rPr>
                <w:bCs w:val="0"/>
              </w:rPr>
              <w:t>Den TN wird das Spiel anhand eines Spielplanes erklärt, auf dem alle Posten eingezeichnet sind. Jede Gruppe hat eine Spielfigur, die auf den jeweiligen Posten gesetzt wird, an dem sich die Gruppe befindet. Die Gruppen dürfen sich die Posten grundsätzlich frei aussuchen, jeder Posten muss aber mindestens von zwei Gruppen besucht und jede Gruppe mindestens vier verschiedene Posten absolviert haben muss.</w:t>
            </w:r>
            <w:r w:rsidR="00E50E4E">
              <w:rPr>
                <w:bCs w:val="0"/>
              </w:rPr>
              <w:t xml:space="preserve"> (kann angepasst werden).</w:t>
            </w:r>
            <w:r>
              <w:rPr>
                <w:bCs w:val="0"/>
              </w:rPr>
              <w:t xml:space="preserve"> Nachdem ein Posten beendet wurde, muss die Gruppe zurück zur Basis und sich eine andere Aufgabe aussuchen. Posten dürfen auch mehrmals absolviert werden, allerdings nicht zwei Mal direkt hintereinander.</w:t>
            </w:r>
          </w:p>
          <w:p w14:paraId="60061E4C" w14:textId="77777777" w:rsidR="004C1FB6" w:rsidRDefault="004C1FB6" w:rsidP="004C1FB6">
            <w:pPr>
              <w:pStyle w:val="DossierStandard"/>
              <w:rPr>
                <w:bCs w:val="0"/>
              </w:rPr>
            </w:pPr>
          </w:p>
          <w:p w14:paraId="1900B8DA" w14:textId="77777777" w:rsidR="004C1FB6" w:rsidRPr="00086FDA" w:rsidRDefault="004C1FB6" w:rsidP="004C1FB6">
            <w:pPr>
              <w:pStyle w:val="DossierStandard"/>
              <w:rPr>
                <w:b/>
              </w:rPr>
            </w:pPr>
            <w:r>
              <w:rPr>
                <w:b/>
              </w:rPr>
              <w:t>Aufgaben an jedem Posten</w:t>
            </w:r>
          </w:p>
          <w:p w14:paraId="59E761F4" w14:textId="6E3C7E93" w:rsidR="004C1FB6" w:rsidRDefault="004C1FB6" w:rsidP="004C1FB6">
            <w:pPr>
              <w:pStyle w:val="DossierStandard"/>
              <w:rPr>
                <w:bCs w:val="0"/>
              </w:rPr>
            </w:pPr>
            <w:r>
              <w:rPr>
                <w:bCs w:val="0"/>
              </w:rPr>
              <w:t>Ein Handy/iPad/Computer befindet sich an jedem Posten</w:t>
            </w:r>
            <w:r w:rsidR="00E50E4E">
              <w:rPr>
                <w:bCs w:val="0"/>
              </w:rPr>
              <w:t xml:space="preserve"> bei jedem Leitenden</w:t>
            </w:r>
            <w:r>
              <w:rPr>
                <w:bCs w:val="0"/>
              </w:rPr>
              <w:t>. Nach der Beendigung einer Aufgabe sollen die TN damit eine jeweils höchstens 30-sekundige Sprachnachricht aufnehmen, in der sie der nächsten Gruppe einen Tipp oder Hinweis für die Lösung der Aufgabe geben. Die nächste Gruppe, die an den jeweiligen Posten kommt, kann sich dafür entscheiden, die Tipps der Vorgängergruppe(n) vor dem Beginn der Aufgabe zu hören – oder auch nicht. Nachdem sie den Posten absolviert haben, dürfen sie die bisherigen Tipps und Hinweise um ihre eigenen ergänzen.</w:t>
            </w:r>
          </w:p>
          <w:p w14:paraId="1BA81ED0" w14:textId="77777777" w:rsidR="004C1FB6" w:rsidRDefault="004C1FB6" w:rsidP="004C1FB6">
            <w:pPr>
              <w:pStyle w:val="DossierStandard"/>
              <w:rPr>
                <w:bCs w:val="0"/>
              </w:rPr>
            </w:pPr>
            <w:r>
              <w:rPr>
                <w:bCs w:val="0"/>
              </w:rPr>
              <w:t xml:space="preserve">An jedem Posten ist </w:t>
            </w:r>
            <w:proofErr w:type="spellStart"/>
            <w:r>
              <w:rPr>
                <w:bCs w:val="0"/>
              </w:rPr>
              <w:t>ausserdem</w:t>
            </w:r>
            <w:proofErr w:type="spellEnd"/>
            <w:r>
              <w:rPr>
                <w:bCs w:val="0"/>
              </w:rPr>
              <w:t xml:space="preserve"> ein Plakat aufgehängt. Auf dieses sollen die TN nach der Beendigung der Aufgabe kurz beschreiben oder zeichnen, wie sie sich bei der Lösung der Aufgabe gefühlt haben oder was besondere Schwierigkeiten waren, was sie überrascht hat, etc. So entsteht nach und nach ein Stimmungsbild zu jedem Posten.</w:t>
            </w:r>
          </w:p>
          <w:p w14:paraId="1672A17A" w14:textId="77777777" w:rsidR="004C1FB6" w:rsidRDefault="004C1FB6" w:rsidP="004C1FB6">
            <w:pPr>
              <w:pStyle w:val="DossierStandard"/>
              <w:rPr>
                <w:bCs w:val="0"/>
              </w:rPr>
            </w:pPr>
            <w:r>
              <w:rPr>
                <w:bCs w:val="0"/>
              </w:rPr>
              <w:t>Erst im Anschluss kehren die Gruppen wieder zur Basis zurück und wählen den nächsten Posten aus.</w:t>
            </w:r>
          </w:p>
          <w:p w14:paraId="44EAFD9C" w14:textId="21D0ACA3" w:rsidR="004C1FB6" w:rsidRDefault="004C1FB6" w:rsidP="004C1FB6">
            <w:pPr>
              <w:pStyle w:val="DossierStandard"/>
              <w:rPr>
                <w:bCs w:val="0"/>
              </w:rPr>
            </w:pPr>
          </w:p>
          <w:p w14:paraId="5D7BBDF5" w14:textId="770B78E1" w:rsidR="00E50E4E" w:rsidRDefault="00E50E4E" w:rsidP="004C1FB6">
            <w:pPr>
              <w:pStyle w:val="DossierStandard"/>
              <w:rPr>
                <w:bCs w:val="0"/>
              </w:rPr>
            </w:pPr>
            <w:r>
              <w:rPr>
                <w:bCs w:val="0"/>
              </w:rPr>
              <w:t xml:space="preserve">Posten: </w:t>
            </w:r>
          </w:p>
          <w:p w14:paraId="4B13654E" w14:textId="77777777" w:rsidR="004C1FB6" w:rsidRDefault="004C1FB6" w:rsidP="004C1FB6">
            <w:pPr>
              <w:pStyle w:val="DossierStandard"/>
              <w:rPr>
                <w:b/>
              </w:rPr>
            </w:pPr>
            <w:r>
              <w:rPr>
                <w:b/>
              </w:rPr>
              <w:t>Und wenn sie nicht gestorben sind...</w:t>
            </w:r>
          </w:p>
          <w:p w14:paraId="4B94D5A5" w14:textId="2610553C" w:rsidR="004C1FB6" w:rsidRDefault="004C1FB6" w:rsidP="004C1FB6">
            <w:pPr>
              <w:pStyle w:val="DossierStandard"/>
              <w:rPr>
                <w:bCs w:val="0"/>
              </w:rPr>
            </w:pPr>
            <w:r>
              <w:rPr>
                <w:bCs w:val="0"/>
              </w:rPr>
              <w:t>Grundsätzliche Aufgabe: Bringt die Bilder in die richtige Reihenfolge.</w:t>
            </w:r>
          </w:p>
          <w:p w14:paraId="209A6959" w14:textId="77777777" w:rsidR="004C1FB6" w:rsidRDefault="004C1FB6" w:rsidP="004C1FB6">
            <w:pPr>
              <w:pStyle w:val="DossierStandard"/>
              <w:rPr>
                <w:bCs w:val="0"/>
              </w:rPr>
            </w:pPr>
            <w:r>
              <w:rPr>
                <w:bCs w:val="0"/>
              </w:rPr>
              <w:t>Am Posten liegen in vier verschiedenen Zimmerecken jeweils zwei umgekehrte Bilder. Jeder TN sitzt in einer der Ecken und darf die zwei Bilder ansehen, aber sie nicht den weiteren Gruppenmitgliedern zeigen. Das Ziel ist es nun, die Bilder verdeckt in der richtigen Reihenfolge in die Mitte zu legen, wofür es nur einen einzigen Versuch gibt. Erst wenn alle Bilder liegen, werden sie aufgedeckt und die Gruppe sieht, ob die Reihenfolge stimmt.</w:t>
            </w:r>
          </w:p>
          <w:p w14:paraId="1BF5A23C" w14:textId="77777777" w:rsidR="004C1FB6" w:rsidRDefault="004C1FB6" w:rsidP="004C1FB6">
            <w:pPr>
              <w:pStyle w:val="DossierStandard"/>
              <w:rPr>
                <w:bCs w:val="0"/>
              </w:rPr>
            </w:pPr>
            <w:r>
              <w:rPr>
                <w:bCs w:val="0"/>
              </w:rPr>
              <w:t>Die Bilder ergeben eine Zoom-In/Out-Reihenfolge (z.B. vom Wohnzimmer in den Film hinein, dort hinein in ein Werbeplakat, dort hinein in die Spiegelung auf einer Sonnenbrille, etc.)</w:t>
            </w:r>
          </w:p>
          <w:p w14:paraId="3DEEC669" w14:textId="77777777" w:rsidR="004C1FB6" w:rsidRDefault="004C1FB6" w:rsidP="004C1FB6">
            <w:pPr>
              <w:pStyle w:val="DossierStandard"/>
              <w:rPr>
                <w:bCs w:val="0"/>
              </w:rPr>
            </w:pPr>
          </w:p>
          <w:p w14:paraId="216747CA" w14:textId="77777777" w:rsidR="004C1FB6" w:rsidRPr="002403B7" w:rsidRDefault="004C1FB6" w:rsidP="004C1FB6">
            <w:pPr>
              <w:pStyle w:val="DossierStandard"/>
              <w:rPr>
                <w:b/>
                <w:i/>
                <w:iCs/>
              </w:rPr>
            </w:pPr>
            <w:r>
              <w:rPr>
                <w:bCs w:val="0"/>
                <w:i/>
                <w:iCs/>
              </w:rPr>
              <w:t>Lerneffekt: Die Aufgabe kann nur gemeinsam und über gute Kommunikation gelöst werden, da jede*r ein anderes Puzzlestück zum Gesamtbild mitbringt. Genaues Zuhören und eine detaillierte Beschreibung der eigenen Bilder ist wichtig, da jede*r TN eine andere Sichtweise auf das zu lösende Problem hat und daher seinen Teil beitragen muss.</w:t>
            </w:r>
          </w:p>
          <w:p w14:paraId="3656B9AB" w14:textId="77777777" w:rsidR="004C1FB6" w:rsidRDefault="004C1FB6" w:rsidP="004C1FB6">
            <w:pPr>
              <w:pStyle w:val="DossierStandard"/>
              <w:rPr>
                <w:bCs w:val="0"/>
              </w:rPr>
            </w:pPr>
          </w:p>
          <w:p w14:paraId="1A06E4D9" w14:textId="77777777" w:rsidR="004C1FB6" w:rsidRDefault="004C1FB6" w:rsidP="004C1FB6">
            <w:pPr>
              <w:pStyle w:val="DossierStandard"/>
              <w:rPr>
                <w:b/>
              </w:rPr>
            </w:pPr>
            <w:r>
              <w:rPr>
                <w:b/>
              </w:rPr>
              <w:t>Wintereinbruch</w:t>
            </w:r>
          </w:p>
          <w:p w14:paraId="45FB0818" w14:textId="136BB520" w:rsidR="004C1FB6" w:rsidRDefault="004C1FB6" w:rsidP="004C1FB6">
            <w:pPr>
              <w:pStyle w:val="DossierStandard"/>
              <w:rPr>
                <w:bCs w:val="0"/>
              </w:rPr>
            </w:pPr>
            <w:r>
              <w:rPr>
                <w:bCs w:val="0"/>
              </w:rPr>
              <w:t>Grundsätzliche Aufgabe: Zieht euch Winterkleidung an.</w:t>
            </w:r>
          </w:p>
          <w:p w14:paraId="5ABC7648" w14:textId="77777777" w:rsidR="004C1FB6" w:rsidRDefault="004C1FB6" w:rsidP="004C1FB6">
            <w:pPr>
              <w:pStyle w:val="DossierStandard"/>
              <w:rPr>
                <w:bCs w:val="0"/>
              </w:rPr>
            </w:pPr>
            <w:r>
              <w:rPr>
                <w:bCs w:val="0"/>
              </w:rPr>
              <w:t>Am Posten sind vier Paar dicke Handschuhe und verschiedene Winterkleidungen (Jacken, Mützen, Schals, Regenhosen) platziert. Die TN müssen sich zuerst die Handschuhe anziehen und dann die Kleidungsstücke.</w:t>
            </w:r>
          </w:p>
          <w:p w14:paraId="049F31CB" w14:textId="77777777" w:rsidR="004C1FB6" w:rsidRDefault="004C1FB6" w:rsidP="004C1FB6">
            <w:pPr>
              <w:pStyle w:val="DossierStandard"/>
              <w:rPr>
                <w:bCs w:val="0"/>
              </w:rPr>
            </w:pPr>
          </w:p>
          <w:p w14:paraId="53128261" w14:textId="06E0B875" w:rsidR="004C1FB6" w:rsidRPr="00E25D6B" w:rsidRDefault="004C1FB6" w:rsidP="004C1FB6">
            <w:pPr>
              <w:pStyle w:val="DossierStandard"/>
              <w:rPr>
                <w:b/>
                <w:i/>
                <w:iCs/>
              </w:rPr>
            </w:pPr>
            <w:r>
              <w:rPr>
                <w:bCs w:val="0"/>
                <w:i/>
                <w:iCs/>
              </w:rPr>
              <w:t>Lerneffekt: Viele Menschen und auch zum Beispiel kleine Kinder haben feinmotorische Schwierigkeiten und für sie können einfache Aufgaben – wie Jacken anziehen oder Schuhe binden – schnell anstrengend und kompliziert werden. Die Handschuhe simulieren diese Schwierigkeiten und die TN sollen dafür sensibilisiert werden.</w:t>
            </w:r>
          </w:p>
          <w:p w14:paraId="42653FEA" w14:textId="77777777" w:rsidR="004C1FB6" w:rsidRDefault="004C1FB6" w:rsidP="004C1FB6">
            <w:pPr>
              <w:pStyle w:val="DossierStandard"/>
              <w:rPr>
                <w:b/>
              </w:rPr>
            </w:pPr>
            <w:proofErr w:type="spellStart"/>
            <w:r>
              <w:rPr>
                <w:b/>
              </w:rPr>
              <w:lastRenderedPageBreak/>
              <w:t>Zupelz</w:t>
            </w:r>
            <w:proofErr w:type="spellEnd"/>
          </w:p>
          <w:p w14:paraId="62486C05" w14:textId="5BA292A5" w:rsidR="004C1FB6" w:rsidRDefault="004C1FB6" w:rsidP="004C1FB6">
            <w:pPr>
              <w:pStyle w:val="DossierStandard"/>
              <w:rPr>
                <w:bCs w:val="0"/>
              </w:rPr>
            </w:pPr>
            <w:r>
              <w:rPr>
                <w:bCs w:val="0"/>
              </w:rPr>
              <w:t>Grundsätzliche Aufgabe: Löst das Puzzle.</w:t>
            </w:r>
          </w:p>
          <w:p w14:paraId="4ACC0A9F" w14:textId="77777777" w:rsidR="004C1FB6" w:rsidRDefault="004C1FB6" w:rsidP="004C1FB6">
            <w:pPr>
              <w:pStyle w:val="DossierStandard"/>
              <w:rPr>
                <w:bCs w:val="0"/>
              </w:rPr>
            </w:pPr>
            <w:r>
              <w:rPr>
                <w:bCs w:val="0"/>
              </w:rPr>
              <w:t xml:space="preserve">Die TN kommen in einen Raum, in dem laute Musik spielt, die immer wieder gewechselt wird. Eine </w:t>
            </w:r>
            <w:proofErr w:type="spellStart"/>
            <w:r>
              <w:rPr>
                <w:bCs w:val="0"/>
              </w:rPr>
              <w:t>Kulei</w:t>
            </w:r>
            <w:proofErr w:type="spellEnd"/>
            <w:r>
              <w:rPr>
                <w:bCs w:val="0"/>
              </w:rPr>
              <w:t xml:space="preserve"> befindet sich ebenfalls im Raum und stört die TN immer wieder bei ihrer Aufgabe, indem sie sie etwas fragt, um sie herumspringt, ihnen einen Ball zuwirft etc. Die Aufgabe besteht darin, in diesem Umfeld ein Puzzle zu lösen.</w:t>
            </w:r>
          </w:p>
          <w:p w14:paraId="4101652C" w14:textId="77777777" w:rsidR="004C1FB6" w:rsidRDefault="004C1FB6" w:rsidP="004C1FB6">
            <w:pPr>
              <w:pStyle w:val="DossierStandard"/>
              <w:rPr>
                <w:bCs w:val="0"/>
              </w:rPr>
            </w:pPr>
          </w:p>
          <w:p w14:paraId="03335FDC" w14:textId="77777777" w:rsidR="004C1FB6" w:rsidRPr="00086FDA" w:rsidRDefault="6C0CA78E" w:rsidP="6C0CA78E">
            <w:pPr>
              <w:pStyle w:val="DossierStandard"/>
              <w:rPr>
                <w:b/>
                <w:i/>
                <w:iCs/>
              </w:rPr>
            </w:pPr>
            <w:r w:rsidRPr="6C0CA78E">
              <w:rPr>
                <w:i/>
                <w:iCs/>
              </w:rPr>
              <w:t>Lerneffekt: Für Kinder mit ADHS ist es oft sehr schwierig, sich auf eine Aufgabe zu konzentrieren, da sie sehr schnell und von vielen verschiedenen Sachen abgelenkt werden. Die Aufgabe versucht diese Situation zu simulieren, damit die TN die Probleme dieser Kinder besser nachvollziehen können.</w:t>
            </w:r>
          </w:p>
          <w:p w14:paraId="4B99056E" w14:textId="77777777" w:rsidR="004C1FB6" w:rsidRDefault="004C1FB6" w:rsidP="004C1FB6">
            <w:pPr>
              <w:pStyle w:val="DossierStandard"/>
              <w:rPr>
                <w:b/>
              </w:rPr>
            </w:pPr>
          </w:p>
          <w:p w14:paraId="115E714A" w14:textId="77777777" w:rsidR="004C1FB6" w:rsidRDefault="004C1FB6" w:rsidP="004C1FB6">
            <w:pPr>
              <w:pStyle w:val="DossierStandard"/>
              <w:rPr>
                <w:b/>
              </w:rPr>
            </w:pPr>
            <w:r>
              <w:rPr>
                <w:b/>
              </w:rPr>
              <w:t>Die vier Musketiere</w:t>
            </w:r>
          </w:p>
          <w:p w14:paraId="1299C43A" w14:textId="76112549" w:rsidR="004C1FB6" w:rsidRDefault="004C1FB6" w:rsidP="004C1FB6">
            <w:pPr>
              <w:pStyle w:val="DossierStandard"/>
              <w:rPr>
                <w:bCs w:val="0"/>
              </w:rPr>
            </w:pPr>
            <w:r>
              <w:rPr>
                <w:bCs w:val="0"/>
              </w:rPr>
              <w:t>Grundsätzliche Aufgabe: Bringt ein Ei zur anderen Seite des Parcours.</w:t>
            </w:r>
          </w:p>
          <w:p w14:paraId="0E437A57" w14:textId="2A14D371" w:rsidR="004C1FB6" w:rsidRDefault="004C1FB6" w:rsidP="004C1FB6">
            <w:pPr>
              <w:pStyle w:val="DossierStandard"/>
              <w:rPr>
                <w:bCs w:val="0"/>
              </w:rPr>
            </w:pPr>
            <w:r>
              <w:rPr>
                <w:bCs w:val="0"/>
              </w:rPr>
              <w:t>Eine Person der Gruppe muss sich auf einen Stuhl setzen und ein (gekochtes) Ei auf einen Löffel nehmen. Die Person darf sich nun nicht weiter rühren, während der Rest der Gruppe sie und das Ei über einen kleinen Parcour</w:t>
            </w:r>
            <w:r w:rsidR="00E25D6B">
              <w:rPr>
                <w:bCs w:val="0"/>
              </w:rPr>
              <w:t>s</w:t>
            </w:r>
            <w:r>
              <w:rPr>
                <w:bCs w:val="0"/>
              </w:rPr>
              <w:t xml:space="preserve"> zum Ziel bringen muss.</w:t>
            </w:r>
          </w:p>
          <w:p w14:paraId="4DDBEF00" w14:textId="77777777" w:rsidR="004C1FB6" w:rsidRDefault="004C1FB6" w:rsidP="004C1FB6">
            <w:pPr>
              <w:pStyle w:val="DossierStandard"/>
              <w:rPr>
                <w:bCs w:val="0"/>
              </w:rPr>
            </w:pPr>
          </w:p>
          <w:p w14:paraId="736C5AE7" w14:textId="77777777" w:rsidR="004C1FB6" w:rsidRPr="00086FDA" w:rsidRDefault="004C1FB6" w:rsidP="004C1FB6">
            <w:pPr>
              <w:pStyle w:val="DossierStandard"/>
              <w:rPr>
                <w:b/>
                <w:i/>
                <w:iCs/>
              </w:rPr>
            </w:pPr>
            <w:r>
              <w:rPr>
                <w:bCs w:val="0"/>
                <w:i/>
                <w:iCs/>
              </w:rPr>
              <w:t xml:space="preserve">Lerneffekt: Menschen, die eine körperliche Behinderung haben, sind oft auf Hilfe von anderen angewiesen. Auch kleine Kinder z.B., die schnell ermüden, können gewisse sportliche Aufgaben nicht alleine lösen. In der Aufgabe müssen sich alle Gruppenmitglieder dafür einsetzen, einer Person bei ihrer Aufgabe zu helfen, welche sie ohne Hilfe nicht lösen kann. </w:t>
            </w:r>
          </w:p>
          <w:p w14:paraId="3461D779" w14:textId="77777777" w:rsidR="004C1FB6" w:rsidRDefault="004C1FB6" w:rsidP="004C1FB6">
            <w:pPr>
              <w:pStyle w:val="DossierStandard"/>
              <w:rPr>
                <w:b/>
              </w:rPr>
            </w:pPr>
          </w:p>
          <w:p w14:paraId="6EA7454B" w14:textId="77777777" w:rsidR="004C1FB6" w:rsidRDefault="004C1FB6" w:rsidP="004C1FB6">
            <w:pPr>
              <w:pStyle w:val="DossierStandard"/>
              <w:rPr>
                <w:b/>
              </w:rPr>
            </w:pPr>
            <w:r>
              <w:rPr>
                <w:b/>
              </w:rPr>
              <w:t>Gordischer Knoten</w:t>
            </w:r>
          </w:p>
          <w:p w14:paraId="790AC6BE" w14:textId="77777777" w:rsidR="004C1FB6" w:rsidRDefault="004C1FB6" w:rsidP="004C1FB6">
            <w:pPr>
              <w:pStyle w:val="DossierStandard"/>
              <w:rPr>
                <w:bCs w:val="0"/>
              </w:rPr>
            </w:pPr>
            <w:r>
              <w:rPr>
                <w:bCs w:val="0"/>
              </w:rPr>
              <w:t>Grundsätzliche Aufgabe: Knüpft alle einen Knoten.</w:t>
            </w:r>
          </w:p>
          <w:p w14:paraId="3CF2D8B6" w14:textId="77777777" w:rsidR="004C1FB6" w:rsidRDefault="004C1FB6" w:rsidP="004C1FB6">
            <w:pPr>
              <w:pStyle w:val="DossierStandard"/>
              <w:rPr>
                <w:bCs w:val="0"/>
              </w:rPr>
            </w:pPr>
          </w:p>
          <w:p w14:paraId="4124ADD1" w14:textId="32439A86" w:rsidR="004C1FB6" w:rsidRDefault="004C1FB6" w:rsidP="004C1FB6">
            <w:pPr>
              <w:pStyle w:val="DossierStandard"/>
              <w:rPr>
                <w:bCs w:val="0"/>
              </w:rPr>
            </w:pPr>
            <w:r>
              <w:rPr>
                <w:bCs w:val="0"/>
              </w:rPr>
              <w:t xml:space="preserve">Alle TN erhalten eine Aufgabenstellung. Sie dürfen jeweils nur ihre eigene anschauen und ab dem Start der Aufgabe für eine Minute nicht miteinander sprechen. Auf jedem Aufgabenblatt ist die Anleitung zum Knüpfen eines (bisher unbekannten) Knotens </w:t>
            </w:r>
            <w:r w:rsidR="00E25D6B">
              <w:rPr>
                <w:bCs w:val="0"/>
              </w:rPr>
              <w:t xml:space="preserve">(oder etwas anderes wie eine Origamianleitung) </w:t>
            </w:r>
            <w:r>
              <w:rPr>
                <w:bCs w:val="0"/>
              </w:rPr>
              <w:t>schriftlich beschrieben. Allerdings sind drei der Aufgabenblätter in Fremdsprachen geschrieben und helfen daher diesen TN nicht weiter, während einer der TN eine deutsche Anleitung erhalten hat. Nach dem Ablauf der stillen Minute können sie ihre Erfahrungen austauschen und der TN mit der richtigen Anleitung kann den Knoten dem Rest der Gruppe erklären (ohne ihnen aber das Aufgabenblatt zu zeigen).</w:t>
            </w:r>
          </w:p>
          <w:p w14:paraId="0FB78278" w14:textId="77777777" w:rsidR="004C1FB6" w:rsidRDefault="004C1FB6" w:rsidP="004C1FB6">
            <w:pPr>
              <w:pStyle w:val="DossierStandard"/>
              <w:rPr>
                <w:bCs w:val="0"/>
              </w:rPr>
            </w:pPr>
          </w:p>
          <w:p w14:paraId="31BB5716" w14:textId="77777777" w:rsidR="004C1FB6" w:rsidRPr="003E073C" w:rsidRDefault="004C1FB6" w:rsidP="004C1FB6">
            <w:pPr>
              <w:pStyle w:val="DossierStandard"/>
              <w:rPr>
                <w:b/>
                <w:i/>
                <w:iCs/>
              </w:rPr>
            </w:pPr>
            <w:r>
              <w:rPr>
                <w:bCs w:val="0"/>
                <w:i/>
                <w:iCs/>
              </w:rPr>
              <w:t xml:space="preserve">Lerneffekt: Oft gibt es in der </w:t>
            </w:r>
            <w:proofErr w:type="spellStart"/>
            <w:r>
              <w:rPr>
                <w:bCs w:val="0"/>
                <w:i/>
                <w:iCs/>
              </w:rPr>
              <w:t>Jubla</w:t>
            </w:r>
            <w:proofErr w:type="spellEnd"/>
            <w:r>
              <w:rPr>
                <w:bCs w:val="0"/>
                <w:i/>
                <w:iCs/>
              </w:rPr>
              <w:t xml:space="preserve"> schriftliche Postenbeschreibungen, Spielregeln oder ähnliche Erklärungen. Dabei geht manchmal vergessen, dass nicht alle Kinder bereits lesen können, wodurch diese sich ausgeschlossen fühlen können. Die Aufgabe simuliert diese Situation, in der nur eine Person die Aufgabe lesen kann, und die anderen auf deren Hilfe angewiesen sind.</w:t>
            </w:r>
          </w:p>
          <w:p w14:paraId="1FC39945" w14:textId="77777777" w:rsidR="004C1FB6" w:rsidRDefault="004C1FB6" w:rsidP="004C1FB6">
            <w:pPr>
              <w:pStyle w:val="DossierStandard"/>
              <w:rPr>
                <w:b/>
              </w:rPr>
            </w:pPr>
          </w:p>
          <w:p w14:paraId="5DDD6AE3" w14:textId="77777777" w:rsidR="004C1FB6" w:rsidRDefault="004C1FB6" w:rsidP="004C1FB6">
            <w:pPr>
              <w:pStyle w:val="DossierStandard"/>
              <w:rPr>
                <w:b/>
              </w:rPr>
            </w:pPr>
            <w:proofErr w:type="spellStart"/>
            <w:r>
              <w:rPr>
                <w:b/>
              </w:rPr>
              <w:t>Psst</w:t>
            </w:r>
            <w:proofErr w:type="spellEnd"/>
            <w:r>
              <w:rPr>
                <w:b/>
              </w:rPr>
              <w:t>!</w:t>
            </w:r>
          </w:p>
          <w:p w14:paraId="0562CB0E" w14:textId="668BDDD2" w:rsidR="004C1FB6" w:rsidRDefault="004C1FB6" w:rsidP="004C1FB6">
            <w:pPr>
              <w:pStyle w:val="DossierStandard"/>
              <w:rPr>
                <w:bCs w:val="0"/>
              </w:rPr>
            </w:pPr>
            <w:r>
              <w:rPr>
                <w:bCs w:val="0"/>
              </w:rPr>
              <w:t>Grundsätzliche Aufgabe: Übersetzt einen Satz in Morsetönen.</w:t>
            </w:r>
          </w:p>
          <w:p w14:paraId="64E79EE3" w14:textId="77777777" w:rsidR="004C1FB6" w:rsidRDefault="004C1FB6" w:rsidP="004C1FB6">
            <w:pPr>
              <w:pStyle w:val="DossierStandard"/>
              <w:rPr>
                <w:bCs w:val="0"/>
              </w:rPr>
            </w:pPr>
            <w:r>
              <w:rPr>
                <w:bCs w:val="0"/>
              </w:rPr>
              <w:t>Jede*r TN erhält einen Viertel des Morsealphabets, sowie Papier und Stift. Die TN dürfen jeweils nur ihr eigenes Alphabet ansehen. Nun wird ein kurzer Satz in Morsezeichen abgespielt. Die TN sollen den Satz mithilfe ihrer Teil-Alphabete übersetzen.</w:t>
            </w:r>
          </w:p>
          <w:p w14:paraId="34CE0A41" w14:textId="77777777" w:rsidR="004C1FB6" w:rsidRDefault="004C1FB6" w:rsidP="004C1FB6">
            <w:pPr>
              <w:pStyle w:val="DossierStandard"/>
              <w:rPr>
                <w:bCs w:val="0"/>
              </w:rPr>
            </w:pPr>
          </w:p>
          <w:p w14:paraId="23986E44" w14:textId="77777777" w:rsidR="004C1FB6" w:rsidRPr="002403B7" w:rsidRDefault="004C1FB6" w:rsidP="004C1FB6">
            <w:pPr>
              <w:pStyle w:val="DossierStandard"/>
              <w:rPr>
                <w:bCs w:val="0"/>
                <w:i/>
                <w:iCs/>
              </w:rPr>
            </w:pPr>
            <w:r>
              <w:rPr>
                <w:bCs w:val="0"/>
                <w:i/>
                <w:iCs/>
              </w:rPr>
              <w:t xml:space="preserve">Lerneffekt: Viele Aufgaben in der </w:t>
            </w:r>
            <w:proofErr w:type="spellStart"/>
            <w:r>
              <w:rPr>
                <w:bCs w:val="0"/>
                <w:i/>
                <w:iCs/>
              </w:rPr>
              <w:t>Jubla</w:t>
            </w:r>
            <w:proofErr w:type="spellEnd"/>
            <w:r>
              <w:rPr>
                <w:bCs w:val="0"/>
                <w:i/>
                <w:iCs/>
              </w:rPr>
              <w:t xml:space="preserve"> (oder auch sonst) können nicht alleine gelöst werden, da sie Kompetenzen und Wissensbestände brauchen, die auf verschiedene Personen verteilt sind. Auch in dieser Aufgabe trägt jede*r TN einen anderen Teil zur Lösung bei, die Aufgabe kann nur gemeinsam gelöst werden.</w:t>
            </w:r>
          </w:p>
          <w:p w14:paraId="62EBF3C5" w14:textId="77777777" w:rsidR="004C1FB6" w:rsidRDefault="004C1FB6" w:rsidP="004C1FB6">
            <w:pPr>
              <w:pStyle w:val="DossierStandard"/>
              <w:rPr>
                <w:b/>
              </w:rPr>
            </w:pPr>
          </w:p>
          <w:p w14:paraId="7AC30031" w14:textId="77777777" w:rsidR="004C1FB6" w:rsidRDefault="004C1FB6" w:rsidP="004C1FB6">
            <w:pPr>
              <w:pStyle w:val="DossierStandard"/>
              <w:rPr>
                <w:b/>
              </w:rPr>
            </w:pPr>
            <w:r>
              <w:rPr>
                <w:b/>
              </w:rPr>
              <w:t>Bauklötze</w:t>
            </w:r>
          </w:p>
          <w:p w14:paraId="6D98A12B" w14:textId="1EC9A4A5" w:rsidR="004C1FB6" w:rsidRDefault="004C1FB6" w:rsidP="004C1FB6">
            <w:pPr>
              <w:pStyle w:val="DossierStandard"/>
              <w:rPr>
                <w:bCs w:val="0"/>
              </w:rPr>
            </w:pPr>
            <w:r>
              <w:rPr>
                <w:bCs w:val="0"/>
              </w:rPr>
              <w:t>Grundsätzliche Aufgabe: Baut eine Legobrücke.</w:t>
            </w:r>
          </w:p>
          <w:p w14:paraId="5FB49597" w14:textId="484E97A6" w:rsidR="004C1FB6" w:rsidRDefault="004C1FB6" w:rsidP="004C1FB6">
            <w:pPr>
              <w:pStyle w:val="DossierStandard"/>
              <w:rPr>
                <w:bCs w:val="0"/>
              </w:rPr>
            </w:pPr>
            <w:r>
              <w:rPr>
                <w:bCs w:val="0"/>
              </w:rPr>
              <w:t xml:space="preserve">Die TN teilen sich in zwei </w:t>
            </w:r>
            <w:proofErr w:type="spellStart"/>
            <w:r w:rsidR="00E25D6B">
              <w:rPr>
                <w:bCs w:val="0"/>
              </w:rPr>
              <w:t>Gruppen</w:t>
            </w:r>
            <w:r>
              <w:rPr>
                <w:bCs w:val="0"/>
              </w:rPr>
              <w:t>n</w:t>
            </w:r>
            <w:proofErr w:type="spellEnd"/>
            <w:r>
              <w:rPr>
                <w:bCs w:val="0"/>
              </w:rPr>
              <w:t xml:space="preserve"> auf. Jede </w:t>
            </w:r>
            <w:r w:rsidR="00E25D6B">
              <w:rPr>
                <w:bCs w:val="0"/>
              </w:rPr>
              <w:t>Gruppe</w:t>
            </w:r>
            <w:r>
              <w:rPr>
                <w:bCs w:val="0"/>
              </w:rPr>
              <w:t xml:space="preserve"> erhält ein Legobrett und Legosteine. Die Aufgabe ist es nun, zwei Teile einer Legobrücke zu bauen, die beim Zusammenschieben eine durchgängige Brücke ergeben. Die TN dürfen jedoch bis zur Beendigung der Aufgabe nicht miteinander sprechen, sondern sich nur drei Mal auf einem Zettel eine Botschaft hin und her schicken.</w:t>
            </w:r>
          </w:p>
          <w:p w14:paraId="2946DB82" w14:textId="77777777" w:rsidR="004C1FB6" w:rsidRDefault="004C1FB6" w:rsidP="004C1FB6">
            <w:pPr>
              <w:pStyle w:val="DossierStandard"/>
              <w:rPr>
                <w:bCs w:val="0"/>
              </w:rPr>
            </w:pPr>
          </w:p>
          <w:p w14:paraId="39854BFF" w14:textId="77777777" w:rsidR="004C1FB6" w:rsidRPr="00221F64" w:rsidRDefault="004C1FB6" w:rsidP="004C1FB6">
            <w:pPr>
              <w:pStyle w:val="DossierStandard"/>
              <w:rPr>
                <w:bCs w:val="0"/>
                <w:i/>
                <w:iCs/>
              </w:rPr>
            </w:pPr>
            <w:r>
              <w:rPr>
                <w:bCs w:val="0"/>
                <w:i/>
                <w:iCs/>
              </w:rPr>
              <w:lastRenderedPageBreak/>
              <w:t>Lerneffekt: Die Aufgabe benötigt gutes Teamwork und eine genaue Absprache miteinander.</w:t>
            </w:r>
          </w:p>
          <w:p w14:paraId="5997CC1D" w14:textId="77777777" w:rsidR="004C1FB6" w:rsidRDefault="004C1FB6" w:rsidP="004C1FB6">
            <w:pPr>
              <w:pStyle w:val="DossierStandard"/>
              <w:rPr>
                <w:b/>
              </w:rPr>
            </w:pPr>
          </w:p>
          <w:p w14:paraId="1A7D312B" w14:textId="77777777" w:rsidR="004C1FB6" w:rsidRDefault="004C1FB6" w:rsidP="004C1FB6">
            <w:pPr>
              <w:pStyle w:val="DossierStandard"/>
              <w:rPr>
                <w:b/>
              </w:rPr>
            </w:pPr>
            <w:r>
              <w:rPr>
                <w:b/>
              </w:rPr>
              <w:t>Privileg</w:t>
            </w:r>
          </w:p>
          <w:p w14:paraId="4F96AEDA" w14:textId="0A1C9359" w:rsidR="004C1FB6" w:rsidRPr="005064E8" w:rsidRDefault="004C1FB6" w:rsidP="004C1FB6">
            <w:pPr>
              <w:pStyle w:val="DossierStandard"/>
              <w:rPr>
                <w:bCs w:val="0"/>
              </w:rPr>
            </w:pPr>
            <w:r>
              <w:rPr>
                <w:bCs w:val="0"/>
              </w:rPr>
              <w:t>Grundsätzliche Aufgabe: Absolviert einen Parcour</w:t>
            </w:r>
            <w:r w:rsidR="00E25D6B">
              <w:rPr>
                <w:bCs w:val="0"/>
              </w:rPr>
              <w:t>s</w:t>
            </w:r>
            <w:r>
              <w:rPr>
                <w:bCs w:val="0"/>
              </w:rPr>
              <w:t>.</w:t>
            </w:r>
          </w:p>
          <w:p w14:paraId="110FFD37" w14:textId="77777777" w:rsidR="004C1FB6" w:rsidRDefault="004C1FB6" w:rsidP="004C1FB6">
            <w:pPr>
              <w:pStyle w:val="DossierStandard"/>
              <w:rPr>
                <w:bCs w:val="0"/>
              </w:rPr>
            </w:pPr>
          </w:p>
          <w:p w14:paraId="1364EC51" w14:textId="71B7C40C" w:rsidR="004C1FB6" w:rsidRDefault="004C1FB6" w:rsidP="004C1FB6">
            <w:pPr>
              <w:pStyle w:val="DossierStandard"/>
              <w:rPr>
                <w:bCs w:val="0"/>
              </w:rPr>
            </w:pPr>
            <w:r>
              <w:rPr>
                <w:bCs w:val="0"/>
              </w:rPr>
              <w:t>Drei der vier TN müssen nacheinander mit verbundenen Augen einen Parcour</w:t>
            </w:r>
            <w:r w:rsidR="00E25D6B">
              <w:rPr>
                <w:bCs w:val="0"/>
              </w:rPr>
              <w:t>s</w:t>
            </w:r>
            <w:r>
              <w:rPr>
                <w:bCs w:val="0"/>
              </w:rPr>
              <w:t xml:space="preserve"> durchlaufen, den sie vorher nicht gesehen haben. Dabei gibt es unterschiedliche Aufgaben: Ein TN muss den Parcour</w:t>
            </w:r>
            <w:r w:rsidR="00E25D6B">
              <w:rPr>
                <w:bCs w:val="0"/>
              </w:rPr>
              <w:t>s</w:t>
            </w:r>
            <w:r>
              <w:rPr>
                <w:bCs w:val="0"/>
              </w:rPr>
              <w:t xml:space="preserve"> ohne Hilfe bewältigen und ohne, dass er oder sie ihn zuvor anschauen konnte. Ein TN darf vor dem Absolvieren eine Sprachnachricht hören, in der der Parcour</w:t>
            </w:r>
            <w:r w:rsidR="00E25D6B">
              <w:rPr>
                <w:bCs w:val="0"/>
              </w:rPr>
              <w:t>s</w:t>
            </w:r>
            <w:r>
              <w:rPr>
                <w:bCs w:val="0"/>
              </w:rPr>
              <w:t xml:space="preserve"> beschrieben wird. Der/ Die dritte TN wird vom/ von der vierten TN, welcher danebensteht und den Parcour</w:t>
            </w:r>
            <w:r w:rsidR="00E25D6B">
              <w:rPr>
                <w:bCs w:val="0"/>
              </w:rPr>
              <w:t>s</w:t>
            </w:r>
            <w:r>
              <w:rPr>
                <w:bCs w:val="0"/>
              </w:rPr>
              <w:t xml:space="preserve"> ansehen darf, durch die Aufgabe hindurch gecoacht.</w:t>
            </w:r>
          </w:p>
          <w:p w14:paraId="6B699379" w14:textId="77777777" w:rsidR="004C1FB6" w:rsidRDefault="004C1FB6" w:rsidP="004C1FB6">
            <w:pPr>
              <w:pStyle w:val="DossierStandard"/>
              <w:rPr>
                <w:bCs w:val="0"/>
              </w:rPr>
            </w:pPr>
          </w:p>
          <w:p w14:paraId="7D56B51A" w14:textId="77777777" w:rsidR="004C1FB6" w:rsidRPr="00DB25DB" w:rsidRDefault="004C1FB6" w:rsidP="004C1FB6">
            <w:pPr>
              <w:pStyle w:val="DossierStandard"/>
              <w:rPr>
                <w:bCs w:val="0"/>
                <w:i/>
                <w:iCs/>
              </w:rPr>
            </w:pPr>
            <w:r>
              <w:rPr>
                <w:bCs w:val="0"/>
                <w:i/>
                <w:iCs/>
              </w:rPr>
              <w:t xml:space="preserve">Lerneffekt: Dieselben Einschränkungen – hier </w:t>
            </w:r>
            <w:proofErr w:type="gramStart"/>
            <w:r>
              <w:rPr>
                <w:bCs w:val="0"/>
                <w:i/>
                <w:iCs/>
              </w:rPr>
              <w:t>das blindsein</w:t>
            </w:r>
            <w:proofErr w:type="gramEnd"/>
            <w:r>
              <w:rPr>
                <w:bCs w:val="0"/>
                <w:i/>
                <w:iCs/>
              </w:rPr>
              <w:t xml:space="preserve"> – können ganz unterschiedliche Auswirkungen auf das Lösen einer Aufgabe aber auch auf das Befinden der betroffenen Person haben, je nachdem welche Unterstützung und Hilfestellung die entsprechende Person erfährt.</w:t>
            </w:r>
          </w:p>
          <w:p w14:paraId="3FE9F23F" w14:textId="77777777" w:rsidR="004C1FB6" w:rsidRPr="005064E8" w:rsidRDefault="004C1FB6" w:rsidP="004C1FB6">
            <w:pPr>
              <w:pStyle w:val="DossierStandard"/>
              <w:rPr>
                <w:bCs w:val="0"/>
              </w:rPr>
            </w:pPr>
          </w:p>
          <w:p w14:paraId="7392FD92" w14:textId="77777777" w:rsidR="004C1FB6" w:rsidRPr="008F2142" w:rsidRDefault="004C1FB6" w:rsidP="004C1FB6">
            <w:pPr>
              <w:pStyle w:val="DossierStandard"/>
              <w:rPr>
                <w:b/>
              </w:rPr>
            </w:pPr>
            <w:r>
              <w:rPr>
                <w:b/>
              </w:rPr>
              <w:t>Teilung</w:t>
            </w:r>
          </w:p>
          <w:p w14:paraId="1F72F646" w14:textId="31E8EE81" w:rsidR="004C1FB6" w:rsidRDefault="004C1FB6" w:rsidP="004C1FB6">
            <w:pPr>
              <w:pStyle w:val="DossierStandard"/>
              <w:rPr>
                <w:bCs w:val="0"/>
              </w:rPr>
            </w:pPr>
            <w:r>
              <w:rPr>
                <w:bCs w:val="0"/>
              </w:rPr>
              <w:t>Grundsätzliche Aufgabe: Malt ein Bild.</w:t>
            </w:r>
          </w:p>
          <w:p w14:paraId="2CF92B90" w14:textId="77777777" w:rsidR="004C1FB6" w:rsidRDefault="004C1FB6" w:rsidP="004C1FB6">
            <w:pPr>
              <w:pStyle w:val="DossierStandard"/>
              <w:rPr>
                <w:bCs w:val="0"/>
              </w:rPr>
            </w:pPr>
            <w:r>
              <w:rPr>
                <w:bCs w:val="0"/>
              </w:rPr>
              <w:t>Die Aufgabe besteht darin, ein rotes Schloss mit einem violetten Geist darin und blauen Wolken rundherum zu zeichnen. TN 1 darf die Spielanleitung lesen aber nicht zu den anderen TN sprechen. Zwei TN dürfen die Pinsel berühren und zeichnen, dazu aber die Hände nicht benutzen. Eine Person darf die Farben bereitstellen, ist aber blind.</w:t>
            </w:r>
          </w:p>
          <w:p w14:paraId="08CE6F91" w14:textId="77777777" w:rsidR="004C1FB6" w:rsidRDefault="004C1FB6" w:rsidP="004C1FB6">
            <w:pPr>
              <w:pStyle w:val="DossierStandard"/>
              <w:rPr>
                <w:bCs w:val="0"/>
              </w:rPr>
            </w:pPr>
          </w:p>
          <w:p w14:paraId="2D243CB6" w14:textId="41F594D0" w:rsidR="004C1FB6" w:rsidRPr="005D4B10" w:rsidRDefault="004C1FB6" w:rsidP="004C1FB6">
            <w:pPr>
              <w:pStyle w:val="DossierStandard"/>
              <w:rPr>
                <w:bCs w:val="0"/>
                <w:i/>
                <w:iCs/>
              </w:rPr>
            </w:pPr>
            <w:r>
              <w:rPr>
                <w:bCs w:val="0"/>
                <w:i/>
                <w:iCs/>
              </w:rPr>
              <w:t>Lerneffekt: Dieselben Einschränkungen – hier das</w:t>
            </w:r>
            <w:r w:rsidR="00E25D6B">
              <w:rPr>
                <w:bCs w:val="0"/>
                <w:i/>
                <w:iCs/>
              </w:rPr>
              <w:t xml:space="preserve"> B</w:t>
            </w:r>
            <w:r>
              <w:rPr>
                <w:bCs w:val="0"/>
                <w:i/>
                <w:iCs/>
              </w:rPr>
              <w:t>lindsein – können ganz unterschiedliche Auswirkungen auf das Lösen einer Aufgabe aber auch auf das Befinden der betroffenen Person haben, je nachdem welche Unterstützung und Hilfestellung die entsprechende Person erfährt.</w:t>
            </w:r>
          </w:p>
          <w:p w14:paraId="61CDCEAD" w14:textId="77777777" w:rsidR="004C1FB6" w:rsidRDefault="004C1FB6" w:rsidP="004C1FB6">
            <w:pPr>
              <w:pStyle w:val="Standardfett"/>
            </w:pP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B9E253" w14:textId="77777777" w:rsidR="004C1FB6" w:rsidRPr="00E30304" w:rsidRDefault="004C1FB6" w:rsidP="004C1FB6"/>
        </w:tc>
      </w:tr>
      <w:tr w:rsidR="004C1FB6" w:rsidRPr="00E30304" w14:paraId="23DE523C" w14:textId="77777777" w:rsidTr="7E39BAB3">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E56223" w14:textId="77777777" w:rsidR="004C1FB6" w:rsidRPr="007A2864" w:rsidRDefault="004C1FB6" w:rsidP="004C1FB6"/>
        </w:tc>
        <w:tc>
          <w:tcPr>
            <w:tcW w:w="75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547A01" w14:textId="77777777" w:rsidR="004C1FB6" w:rsidRPr="00E30304" w:rsidRDefault="004C1FB6" w:rsidP="004C1FB6">
            <w:pPr>
              <w:rPr>
                <w:b/>
              </w:rPr>
            </w:pP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43CB0F" w14:textId="77777777" w:rsidR="004C1FB6" w:rsidRPr="00E30304" w:rsidRDefault="004C1FB6" w:rsidP="004C1FB6">
            <w:pPr>
              <w:rPr>
                <w:b/>
              </w:rPr>
            </w:pPr>
          </w:p>
        </w:tc>
      </w:tr>
      <w:tr w:rsidR="004C1FB6" w:rsidRPr="00E30304" w14:paraId="37B56A35" w14:textId="77777777" w:rsidTr="7E39BAB3">
        <w:tc>
          <w:tcPr>
            <w:tcW w:w="10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881757" w14:textId="21B2CFFE" w:rsidR="004C1FB6" w:rsidRPr="007A2864" w:rsidRDefault="00E25D6B" w:rsidP="004C1FB6">
            <w:r>
              <w:t>15‘</w:t>
            </w:r>
          </w:p>
        </w:tc>
        <w:tc>
          <w:tcPr>
            <w:tcW w:w="751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E6C2A6" w14:textId="77777777" w:rsidR="004C1FB6" w:rsidRDefault="004C1FB6" w:rsidP="004C1FB6">
            <w:pPr>
              <w:pStyle w:val="DossierStandard"/>
              <w:rPr>
                <w:b/>
              </w:rPr>
            </w:pPr>
            <w:r w:rsidRPr="6680F1F9">
              <w:rPr>
                <w:b/>
              </w:rPr>
              <w:t xml:space="preserve">Ausstieg </w:t>
            </w:r>
            <w:r>
              <w:rPr>
                <w:b/>
              </w:rPr>
              <w:t>1: Speed-Dating</w:t>
            </w:r>
          </w:p>
          <w:p w14:paraId="013F6E5F" w14:textId="77777777" w:rsidR="004C1FB6" w:rsidRDefault="004C1FB6" w:rsidP="004C1FB6">
            <w:pPr>
              <w:pStyle w:val="DossierStandard"/>
            </w:pPr>
            <w:r>
              <w:t>Es sitzen sich jeweils 2 TNs an einem Tisch gegenüber. Es wird eine Frage in die Runde geworfen, und die 2 TN sollen sich darüber unterhalten, diskutieren und Lösungsansätze kreieren. Nach 2‘ rutscht man einen Stuhl weiter und hat somit einen neuen Partner vor sich. Es wird nun eine neue Frage gestellt usw.</w:t>
            </w:r>
          </w:p>
          <w:p w14:paraId="4ADCC8C9" w14:textId="77777777" w:rsidR="004C1FB6" w:rsidRDefault="004C1FB6" w:rsidP="004C1FB6">
            <w:pPr>
              <w:pStyle w:val="DossierStandard"/>
              <w:numPr>
                <w:ilvl w:val="0"/>
                <w:numId w:val="22"/>
              </w:numPr>
            </w:pPr>
            <w:r>
              <w:t>Wie hast du dich während der letzten Stunde gefühlt?</w:t>
            </w:r>
          </w:p>
          <w:p w14:paraId="1C050A9D" w14:textId="77777777" w:rsidR="004C1FB6" w:rsidRDefault="004C1FB6" w:rsidP="004C1FB6">
            <w:pPr>
              <w:pStyle w:val="DossierStandard"/>
              <w:numPr>
                <w:ilvl w:val="0"/>
                <w:numId w:val="22"/>
              </w:numPr>
            </w:pPr>
            <w:r>
              <w:t>Welcher Posten war am schwierigsten für dich und weshalb?</w:t>
            </w:r>
          </w:p>
          <w:p w14:paraId="5C2AC797" w14:textId="77777777" w:rsidR="004C1FB6" w:rsidRDefault="004C1FB6" w:rsidP="004C1FB6">
            <w:pPr>
              <w:pStyle w:val="DossierStandard"/>
              <w:numPr>
                <w:ilvl w:val="0"/>
                <w:numId w:val="22"/>
              </w:numPr>
            </w:pPr>
            <w:r>
              <w:t>Wie hast du die Zusammenarbeit mit deinem „Team“ erlebt?</w:t>
            </w:r>
          </w:p>
          <w:p w14:paraId="574AB5C6" w14:textId="77777777" w:rsidR="004C1FB6" w:rsidRDefault="004C1FB6" w:rsidP="004C1FB6">
            <w:pPr>
              <w:pStyle w:val="DossierStandard"/>
              <w:numPr>
                <w:ilvl w:val="0"/>
                <w:numId w:val="22"/>
              </w:numPr>
            </w:pPr>
            <w:r>
              <w:t xml:space="preserve">Auf was würdest du dich jetzt bei der </w:t>
            </w:r>
            <w:proofErr w:type="spellStart"/>
            <w:r>
              <w:t>Jubla</w:t>
            </w:r>
            <w:proofErr w:type="spellEnd"/>
            <w:r>
              <w:t>-Arbeit mehr achten? Gibt es Anpassungen, die du machen würdest, für Kinder mit bestimmten Einschränkungen oder Schwierigkeiten?</w:t>
            </w:r>
          </w:p>
          <w:p w14:paraId="58606BE3" w14:textId="2F6AF5F8" w:rsidR="004C1FB6" w:rsidRDefault="004C1FB6" w:rsidP="004C1FB6">
            <w:pPr>
              <w:pStyle w:val="DossierStandard"/>
              <w:numPr>
                <w:ilvl w:val="0"/>
                <w:numId w:val="22"/>
              </w:numPr>
            </w:pPr>
            <w:r>
              <w:t>Wie kannst du dazu beitragen, dass in deiner Gruppe alle Kinder akzeptiert und integriert werden?</w:t>
            </w:r>
          </w:p>
          <w:p w14:paraId="356B096E" w14:textId="66558EBC" w:rsidR="00E25D6B" w:rsidRDefault="00E25D6B" w:rsidP="00E25D6B">
            <w:pPr>
              <w:pStyle w:val="DossierStandard"/>
            </w:pPr>
          </w:p>
          <w:p w14:paraId="7B51B0F6" w14:textId="7DE15E03" w:rsidR="00E25D6B" w:rsidRDefault="00E25D6B" w:rsidP="00E25D6B">
            <w:pPr>
              <w:pStyle w:val="DossierStandard"/>
            </w:pPr>
            <w:r>
              <w:t xml:space="preserve">Alternativ: </w:t>
            </w:r>
            <w:proofErr w:type="spellStart"/>
            <w:r>
              <w:t>Schoggispiel</w:t>
            </w:r>
            <w:proofErr w:type="spellEnd"/>
            <w:r>
              <w:t xml:space="preserve"> spielen</w:t>
            </w:r>
          </w:p>
          <w:p w14:paraId="07459315" w14:textId="77777777" w:rsidR="004C1FB6" w:rsidRDefault="004C1FB6" w:rsidP="004C1FB6">
            <w:pPr>
              <w:pStyle w:val="DossierStandard"/>
            </w:pPr>
          </w:p>
          <w:p w14:paraId="45C0D02B" w14:textId="5F0A7658" w:rsidR="004C1FB6" w:rsidRPr="005E7EBC" w:rsidRDefault="00E25D6B" w:rsidP="004C1FB6">
            <w:pPr>
              <w:pStyle w:val="DossierStandard"/>
            </w:pPr>
            <w:r>
              <w:t>Plakate kurz anschauen, besprechen oder aufhängen.</w:t>
            </w:r>
          </w:p>
          <w:p w14:paraId="6537F28F" w14:textId="77777777" w:rsidR="004C1FB6" w:rsidRPr="001E2127" w:rsidRDefault="004C1FB6" w:rsidP="004C1FB6">
            <w:pPr>
              <w:pStyle w:val="Standardfett"/>
              <w:rPr>
                <w:b w:val="0"/>
              </w:rPr>
            </w:pPr>
          </w:p>
        </w:tc>
        <w:tc>
          <w:tcPr>
            <w:tcW w:w="1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FB9E20" w14:textId="77777777" w:rsidR="004C1FB6" w:rsidRPr="00E30304" w:rsidRDefault="004C1FB6" w:rsidP="004C1FB6"/>
        </w:tc>
      </w:tr>
      <w:tr w:rsidR="004C1FB6" w:rsidRPr="00E30304" w14:paraId="70DF9E56" w14:textId="77777777" w:rsidTr="7E39BAB3">
        <w:tc>
          <w:tcPr>
            <w:tcW w:w="10178" w:type="dxa"/>
            <w:gridSpan w:val="6"/>
            <w:tcBorders>
              <w:top w:val="single" w:sz="4" w:space="0" w:color="A6A6A6" w:themeColor="background1" w:themeShade="A6"/>
              <w:bottom w:val="single" w:sz="4" w:space="0" w:color="A6A6A6" w:themeColor="background1" w:themeShade="A6"/>
            </w:tcBorders>
          </w:tcPr>
          <w:p w14:paraId="44E871BC" w14:textId="77777777" w:rsidR="004C1FB6" w:rsidRPr="00E30304" w:rsidRDefault="004C1FB6" w:rsidP="004C1FB6"/>
        </w:tc>
      </w:tr>
      <w:tr w:rsidR="004C1FB6" w:rsidRPr="00E30304" w14:paraId="19FFD97D" w14:textId="77777777" w:rsidTr="7E39BAB3">
        <w:tc>
          <w:tcPr>
            <w:tcW w:w="10178" w:type="dxa"/>
            <w:gridSpan w:val="6"/>
            <w:tcBorders>
              <w:top w:val="single" w:sz="4" w:space="0" w:color="A6A6A6" w:themeColor="background1" w:themeShade="A6"/>
              <w:bottom w:val="single" w:sz="4" w:space="0" w:color="A6A6A6" w:themeColor="background1" w:themeShade="A6"/>
            </w:tcBorders>
          </w:tcPr>
          <w:p w14:paraId="399F76BD" w14:textId="77777777" w:rsidR="004C1FB6" w:rsidRPr="00E25D6B" w:rsidRDefault="7E39BAB3" w:rsidP="004C1FB6">
            <w:pPr>
              <w:pStyle w:val="Standardfett"/>
            </w:pPr>
            <w:r w:rsidRPr="00E25D6B">
              <w:t>LA: Was sollen die TN in diesem Block erlenen?</w:t>
            </w:r>
          </w:p>
        </w:tc>
      </w:tr>
      <w:tr w:rsidR="004C1FB6" w:rsidRPr="00E30304" w14:paraId="144A5D23" w14:textId="77777777" w:rsidTr="7E39BAB3">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8610EB" w14:textId="77777777" w:rsidR="004C1FB6" w:rsidRPr="00E30304" w:rsidRDefault="004C1FB6" w:rsidP="004C1FB6">
            <w:pPr>
              <w:pStyle w:val="Standardfett"/>
            </w:pPr>
          </w:p>
        </w:tc>
        <w:tc>
          <w:tcPr>
            <w:tcW w:w="83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4E41DD" w14:textId="77777777" w:rsidR="004C1FB6" w:rsidRDefault="00E25D6B" w:rsidP="004C1FB6">
            <w:pPr>
              <w:pStyle w:val="Aufzhlung"/>
              <w:ind w:left="170" w:hanging="170"/>
            </w:pPr>
            <w:r>
              <w:t>Die TN lernen, wie es sich anfühlen kann, eine „Einschränkung“ zu haben</w:t>
            </w:r>
          </w:p>
          <w:p w14:paraId="637805D2" w14:textId="45FF3338" w:rsidR="00E25D6B" w:rsidRPr="00E30304" w:rsidRDefault="00E25D6B" w:rsidP="004C1FB6">
            <w:pPr>
              <w:pStyle w:val="Aufzhlung"/>
              <w:ind w:left="170" w:hanging="170"/>
            </w:pPr>
            <w:r>
              <w:t>Die TN setzen sich mit dem Thema Integration auseinander</w:t>
            </w:r>
          </w:p>
        </w:tc>
      </w:tr>
      <w:tr w:rsidR="004C1FB6" w:rsidRPr="00E30304" w14:paraId="0A7A742C" w14:textId="77777777" w:rsidTr="7E39BAB3">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9CF3" w14:textId="77777777" w:rsidR="004C1FB6" w:rsidRPr="00E30304" w:rsidRDefault="004C1FB6" w:rsidP="004C1FB6">
            <w:pPr>
              <w:pStyle w:val="Standardfett"/>
            </w:pPr>
            <w:r w:rsidRPr="00E30304">
              <w:t>Sicherheits-überlegungen</w:t>
            </w:r>
          </w:p>
        </w:tc>
        <w:tc>
          <w:tcPr>
            <w:tcW w:w="83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3F29E8" w14:textId="77777777" w:rsidR="004C1FB6" w:rsidRPr="00E30304" w:rsidRDefault="004C1FB6" w:rsidP="004C1FB6">
            <w:pPr>
              <w:pStyle w:val="Aufzhlung"/>
              <w:ind w:left="170" w:hanging="170"/>
            </w:pPr>
          </w:p>
        </w:tc>
      </w:tr>
      <w:tr w:rsidR="004C1FB6" w:rsidRPr="00E30304" w14:paraId="3E12731B" w14:textId="77777777" w:rsidTr="7E39BAB3">
        <w:tc>
          <w:tcPr>
            <w:tcW w:w="18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30FC6B" w14:textId="77777777" w:rsidR="004C1FB6" w:rsidRPr="00E30304" w:rsidRDefault="004C1FB6" w:rsidP="004C1FB6">
            <w:pPr>
              <w:pStyle w:val="Standardfett"/>
            </w:pPr>
            <w:r w:rsidRPr="00E30304">
              <w:t>Schlechtwetter</w:t>
            </w:r>
            <w:r>
              <w:t>-</w:t>
            </w:r>
            <w:r w:rsidRPr="00E30304">
              <w:t>variante</w:t>
            </w:r>
          </w:p>
        </w:tc>
        <w:tc>
          <w:tcPr>
            <w:tcW w:w="83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7B4B86" w14:textId="77777777" w:rsidR="004C1FB6" w:rsidRPr="00E30304" w:rsidRDefault="004C1FB6" w:rsidP="004C1FB6"/>
        </w:tc>
      </w:tr>
    </w:tbl>
    <w:p w14:paraId="3A0FF5F2" w14:textId="77777777" w:rsidR="00C91662" w:rsidRDefault="00C91662" w:rsidP="00212D7B">
      <w:pPr>
        <w:pStyle w:val="Standardfett"/>
      </w:pPr>
    </w:p>
    <w:p w14:paraId="5630AD66" w14:textId="77777777" w:rsidR="001E2127" w:rsidRPr="00F92AA9" w:rsidRDefault="001E2127" w:rsidP="00212D7B">
      <w:pPr>
        <w:pStyle w:val="Standardfett"/>
      </w:pPr>
    </w:p>
    <w:sectPr w:rsidR="001E2127" w:rsidRPr="00F92AA9" w:rsidSect="00212D7B">
      <w:pgSz w:w="11906" w:h="16838" w:code="9"/>
      <w:pgMar w:top="1525" w:right="567" w:bottom="1134" w:left="1134"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20AAB" w14:textId="77777777" w:rsidR="000D146C" w:rsidRDefault="000D146C">
      <w:r>
        <w:separator/>
      </w:r>
    </w:p>
  </w:endnote>
  <w:endnote w:type="continuationSeparator" w:id="0">
    <w:p w14:paraId="7C6B569C" w14:textId="77777777" w:rsidR="000D146C" w:rsidRDefault="000D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FEA2E" w14:textId="77777777" w:rsidR="000D146C" w:rsidRDefault="000D146C">
      <w:r>
        <w:separator/>
      </w:r>
    </w:p>
  </w:footnote>
  <w:footnote w:type="continuationSeparator" w:id="0">
    <w:p w14:paraId="49E941C8" w14:textId="77777777" w:rsidR="000D146C" w:rsidRDefault="000D1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EF8EB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E5A90"/>
    <w:multiLevelType w:val="hybridMultilevel"/>
    <w:tmpl w:val="3DD45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019D5"/>
    <w:multiLevelType w:val="hybridMultilevel"/>
    <w:tmpl w:val="B0286992"/>
    <w:lvl w:ilvl="0" w:tplc="F72C15FA">
      <w:start w:val="90"/>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00481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0BC0575"/>
    <w:multiLevelType w:val="hybridMultilevel"/>
    <w:tmpl w:val="9948DC7A"/>
    <w:lvl w:ilvl="0" w:tplc="24705538">
      <w:start w:val="4"/>
      <w:numFmt w:val="bullet"/>
      <w:lvlText w:val="-"/>
      <w:lvlJc w:val="left"/>
      <w:pPr>
        <w:ind w:left="720" w:hanging="360"/>
      </w:pPr>
      <w:rPr>
        <w:rFonts w:ascii="Century Gothic" w:eastAsia="Cambria" w:hAnsi="Century Gothic"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AD31E2"/>
    <w:multiLevelType w:val="hybridMultilevel"/>
    <w:tmpl w:val="F29CCDE2"/>
    <w:lvl w:ilvl="0" w:tplc="62D26812">
      <w:numFmt w:val="bullet"/>
      <w:lvlText w:val="-"/>
      <w:lvlJc w:val="left"/>
      <w:pPr>
        <w:ind w:left="720" w:hanging="360"/>
      </w:pPr>
      <w:rPr>
        <w:rFonts w:ascii="Century Gothic" w:eastAsia="Times New Roman" w:hAnsi="Century Gothic" w:cs="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B83E1F"/>
    <w:multiLevelType w:val="multilevel"/>
    <w:tmpl w:val="D604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D0238"/>
    <w:multiLevelType w:val="hybridMultilevel"/>
    <w:tmpl w:val="B7EEA1B8"/>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FB1102"/>
    <w:multiLevelType w:val="hybridMultilevel"/>
    <w:tmpl w:val="E72C0B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D0078AC"/>
    <w:multiLevelType w:val="hybridMultilevel"/>
    <w:tmpl w:val="668C790C"/>
    <w:lvl w:ilvl="0" w:tplc="550C29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4B1F89"/>
    <w:multiLevelType w:val="hybridMultilevel"/>
    <w:tmpl w:val="E220A926"/>
    <w:lvl w:ilvl="0" w:tplc="95CC400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267044"/>
    <w:multiLevelType w:val="hybridMultilevel"/>
    <w:tmpl w:val="D3B4507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D2446DF"/>
    <w:multiLevelType w:val="hybridMultilevel"/>
    <w:tmpl w:val="7B7CAB44"/>
    <w:lvl w:ilvl="0" w:tplc="C080A7C4">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02055E0"/>
    <w:multiLevelType w:val="hybridMultilevel"/>
    <w:tmpl w:val="83CCC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5F1D56"/>
    <w:multiLevelType w:val="hybridMultilevel"/>
    <w:tmpl w:val="0407001D"/>
    <w:lvl w:ilvl="0" w:tplc="F9B8B8C6">
      <w:start w:val="1"/>
      <w:numFmt w:val="decimal"/>
      <w:lvlText w:val="%1)"/>
      <w:lvlJc w:val="left"/>
      <w:pPr>
        <w:tabs>
          <w:tab w:val="num" w:pos="360"/>
        </w:tabs>
        <w:ind w:left="360" w:hanging="360"/>
      </w:pPr>
    </w:lvl>
    <w:lvl w:ilvl="1" w:tplc="1340D1B0">
      <w:start w:val="1"/>
      <w:numFmt w:val="lowerLetter"/>
      <w:lvlText w:val="%2)"/>
      <w:lvlJc w:val="left"/>
      <w:pPr>
        <w:tabs>
          <w:tab w:val="num" w:pos="720"/>
        </w:tabs>
        <w:ind w:left="720" w:hanging="360"/>
      </w:pPr>
    </w:lvl>
    <w:lvl w:ilvl="2" w:tplc="D660B6EC">
      <w:start w:val="1"/>
      <w:numFmt w:val="lowerRoman"/>
      <w:lvlText w:val="%3)"/>
      <w:lvlJc w:val="left"/>
      <w:pPr>
        <w:tabs>
          <w:tab w:val="num" w:pos="1080"/>
        </w:tabs>
        <w:ind w:left="1080" w:hanging="360"/>
      </w:pPr>
    </w:lvl>
    <w:lvl w:ilvl="3" w:tplc="FF806ABC">
      <w:start w:val="1"/>
      <w:numFmt w:val="decimal"/>
      <w:lvlText w:val="(%4)"/>
      <w:lvlJc w:val="left"/>
      <w:pPr>
        <w:tabs>
          <w:tab w:val="num" w:pos="1440"/>
        </w:tabs>
        <w:ind w:left="1440" w:hanging="360"/>
      </w:pPr>
    </w:lvl>
    <w:lvl w:ilvl="4" w:tplc="1EF60DEA">
      <w:start w:val="1"/>
      <w:numFmt w:val="lowerLetter"/>
      <w:lvlText w:val="(%5)"/>
      <w:lvlJc w:val="left"/>
      <w:pPr>
        <w:tabs>
          <w:tab w:val="num" w:pos="1800"/>
        </w:tabs>
        <w:ind w:left="1800" w:hanging="360"/>
      </w:pPr>
    </w:lvl>
    <w:lvl w:ilvl="5" w:tplc="072C6488">
      <w:start w:val="1"/>
      <w:numFmt w:val="lowerRoman"/>
      <w:lvlText w:val="(%6)"/>
      <w:lvlJc w:val="left"/>
      <w:pPr>
        <w:tabs>
          <w:tab w:val="num" w:pos="2160"/>
        </w:tabs>
        <w:ind w:left="2160" w:hanging="360"/>
      </w:pPr>
    </w:lvl>
    <w:lvl w:ilvl="6" w:tplc="294E1944">
      <w:start w:val="1"/>
      <w:numFmt w:val="decimal"/>
      <w:lvlText w:val="%7."/>
      <w:lvlJc w:val="left"/>
      <w:pPr>
        <w:tabs>
          <w:tab w:val="num" w:pos="2520"/>
        </w:tabs>
        <w:ind w:left="2520" w:hanging="360"/>
      </w:pPr>
    </w:lvl>
    <w:lvl w:ilvl="7" w:tplc="B4801CC4">
      <w:start w:val="1"/>
      <w:numFmt w:val="lowerLetter"/>
      <w:lvlText w:val="%8."/>
      <w:lvlJc w:val="left"/>
      <w:pPr>
        <w:tabs>
          <w:tab w:val="num" w:pos="2880"/>
        </w:tabs>
        <w:ind w:left="2880" w:hanging="360"/>
      </w:pPr>
    </w:lvl>
    <w:lvl w:ilvl="8" w:tplc="E1A2B5B0">
      <w:start w:val="1"/>
      <w:numFmt w:val="lowerRoman"/>
      <w:lvlText w:val="%9."/>
      <w:lvlJc w:val="left"/>
      <w:pPr>
        <w:tabs>
          <w:tab w:val="num" w:pos="3240"/>
        </w:tabs>
        <w:ind w:left="3240" w:hanging="360"/>
      </w:pPr>
    </w:lvl>
  </w:abstractNum>
  <w:num w:numId="1">
    <w:abstractNumId w:val="12"/>
  </w:num>
  <w:num w:numId="2">
    <w:abstractNumId w:val="3"/>
  </w:num>
  <w:num w:numId="3">
    <w:abstractNumId w:val="14"/>
  </w:num>
  <w:num w:numId="4">
    <w:abstractNumId w:val="6"/>
  </w:num>
  <w:num w:numId="5">
    <w:abstractNumId w:val="5"/>
  </w:num>
  <w:num w:numId="6">
    <w:abstractNumId w:val="8"/>
  </w:num>
  <w:num w:numId="7">
    <w:abstractNumId w:val="4"/>
  </w:num>
  <w:num w:numId="8">
    <w:abstractNumId w:val="1"/>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9"/>
  </w:num>
  <w:num w:numId="20">
    <w:abstractNumId w:val="7"/>
  </w:num>
  <w:num w:numId="21">
    <w:abstractNumId w:val="0"/>
  </w:num>
  <w:num w:numId="22">
    <w:abstractNumId w:val="11"/>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53"/>
    <w:rsid w:val="000D146C"/>
    <w:rsid w:val="00134DC1"/>
    <w:rsid w:val="0013701E"/>
    <w:rsid w:val="00153C53"/>
    <w:rsid w:val="001E2127"/>
    <w:rsid w:val="00212D7B"/>
    <w:rsid w:val="002B3A24"/>
    <w:rsid w:val="003B751D"/>
    <w:rsid w:val="00411BBC"/>
    <w:rsid w:val="004452BA"/>
    <w:rsid w:val="00490C03"/>
    <w:rsid w:val="004C1FB6"/>
    <w:rsid w:val="0052594C"/>
    <w:rsid w:val="005D6BC3"/>
    <w:rsid w:val="006A6611"/>
    <w:rsid w:val="006D52F5"/>
    <w:rsid w:val="00826566"/>
    <w:rsid w:val="008A648E"/>
    <w:rsid w:val="00B27E64"/>
    <w:rsid w:val="00C47F06"/>
    <w:rsid w:val="00C91662"/>
    <w:rsid w:val="00DC5747"/>
    <w:rsid w:val="00E25D6B"/>
    <w:rsid w:val="00E50E4E"/>
    <w:rsid w:val="6C0CA78E"/>
    <w:rsid w:val="7E39BAB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014904"/>
  <w14:defaultImageDpi w14:val="300"/>
  <w15:chartTrackingRefBased/>
  <w15:docId w15:val="{B2D47856-DE50-4F85-A7FE-9626BD47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A2864"/>
    <w:rPr>
      <w:rFonts w:ascii="Century Gothic" w:hAnsi="Century Gothic" w:cs="Arial"/>
      <w:bCs/>
      <w:kern w:val="32"/>
      <w:sz w:val="18"/>
      <w:szCs w:val="24"/>
      <w:lang w:val="de-DE" w:eastAsia="de-DE"/>
    </w:rPr>
  </w:style>
  <w:style w:type="paragraph" w:styleId="berschrift1">
    <w:name w:val="heading 1"/>
    <w:basedOn w:val="Standard"/>
    <w:next w:val="Standard"/>
    <w:qFormat/>
    <w:rsid w:val="00FD4EB5"/>
    <w:pPr>
      <w:keepNext/>
      <w:spacing w:before="240" w:after="60"/>
      <w:outlineLvl w:val="0"/>
    </w:pPr>
    <w:rPr>
      <w:b/>
      <w:sz w:val="28"/>
      <w:szCs w:val="32"/>
    </w:rPr>
  </w:style>
  <w:style w:type="paragraph" w:styleId="berschrift2">
    <w:name w:val="heading 2"/>
    <w:basedOn w:val="Standard"/>
    <w:next w:val="Standard"/>
    <w:qFormat/>
    <w:rsid w:val="00FD4EB5"/>
    <w:pPr>
      <w:keepNext/>
      <w:spacing w:before="240" w:after="60"/>
      <w:outlineLvl w:val="1"/>
    </w:pPr>
    <w:rPr>
      <w:b/>
      <w:i/>
      <w:iCs/>
      <w:szCs w:val="28"/>
    </w:rPr>
  </w:style>
  <w:style w:type="paragraph" w:styleId="berschrift3">
    <w:name w:val="heading 3"/>
    <w:basedOn w:val="Standard"/>
    <w:next w:val="Standard"/>
    <w:qFormat/>
    <w:rsid w:val="00FD4EB5"/>
    <w:pPr>
      <w:keepNext/>
      <w:spacing w:before="240" w:after="60"/>
      <w:outlineLvl w:val="2"/>
    </w:pPr>
    <w:rPr>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3E7D"/>
    <w:rPr>
      <w:rFonts w:ascii="Lucida Grande" w:hAnsi="Lucida Grande" w:cs="Lucida Grande"/>
      <w:szCs w:val="18"/>
    </w:rPr>
  </w:style>
  <w:style w:type="character" w:customStyle="1" w:styleId="SprechblasentextZchn">
    <w:name w:val="Sprechblasentext Zchn"/>
    <w:link w:val="Sprechblasentext"/>
    <w:uiPriority w:val="99"/>
    <w:semiHidden/>
    <w:rsid w:val="00713E7D"/>
    <w:rPr>
      <w:rFonts w:ascii="Lucida Grande" w:hAnsi="Lucida Grande" w:cs="Lucida Grande"/>
      <w:sz w:val="18"/>
      <w:szCs w:val="18"/>
    </w:rPr>
  </w:style>
  <w:style w:type="character" w:customStyle="1" w:styleId="SprechblasentextZeichen">
    <w:name w:val="Sprechblasentext Zeichen"/>
    <w:uiPriority w:val="99"/>
    <w:semiHidden/>
    <w:rsid w:val="00713E7D"/>
    <w:rPr>
      <w:rFonts w:ascii="Lucida Grande" w:hAnsi="Lucida Grande" w:cs="Lucida Grande"/>
      <w:sz w:val="18"/>
      <w:szCs w:val="18"/>
    </w:rPr>
  </w:style>
  <w:style w:type="paragraph" w:styleId="Fuzeile">
    <w:name w:val="footer"/>
    <w:basedOn w:val="Standard"/>
    <w:link w:val="FuzeileZchn"/>
    <w:rsid w:val="009D50D3"/>
    <w:pPr>
      <w:tabs>
        <w:tab w:val="center" w:pos="4536"/>
        <w:tab w:val="right" w:pos="9072"/>
      </w:tabs>
    </w:pPr>
  </w:style>
  <w:style w:type="paragraph" w:customStyle="1" w:styleId="Aufzhlung">
    <w:name w:val="Aufzählung"/>
    <w:basedOn w:val="Standard"/>
    <w:qFormat/>
    <w:rsid w:val="007A2864"/>
    <w:pPr>
      <w:numPr>
        <w:numId w:val="9"/>
      </w:numPr>
    </w:pPr>
  </w:style>
  <w:style w:type="paragraph" w:styleId="Kopfzeile">
    <w:name w:val="header"/>
    <w:basedOn w:val="Standard"/>
    <w:rsid w:val="00F83653"/>
    <w:pPr>
      <w:tabs>
        <w:tab w:val="center" w:pos="4536"/>
        <w:tab w:val="right" w:pos="9072"/>
      </w:tabs>
    </w:pPr>
  </w:style>
  <w:style w:type="character" w:customStyle="1" w:styleId="FuzeileZchn">
    <w:name w:val="Fußzeile Zchn"/>
    <w:link w:val="Fuzeile"/>
    <w:rsid w:val="009D50D3"/>
    <w:rPr>
      <w:rFonts w:ascii="Century Gothic" w:hAnsi="Century Gothic" w:cs="Arial"/>
      <w:bCs/>
      <w:kern w:val="32"/>
      <w:sz w:val="18"/>
      <w:szCs w:val="24"/>
    </w:rPr>
  </w:style>
  <w:style w:type="paragraph" w:customStyle="1" w:styleId="Standardfett">
    <w:name w:val="Standard fett"/>
    <w:basedOn w:val="Standard"/>
    <w:autoRedefine/>
    <w:qFormat/>
    <w:rsid w:val="00523419"/>
    <w:rPr>
      <w:b/>
      <w:kern w:val="0"/>
      <w:lang w:val="de-CH"/>
    </w:rPr>
  </w:style>
  <w:style w:type="paragraph" w:customStyle="1" w:styleId="Titelklein">
    <w:name w:val="Titel klein"/>
    <w:basedOn w:val="Standard"/>
    <w:qFormat/>
    <w:rsid w:val="00523419"/>
    <w:rPr>
      <w:b/>
      <w:sz w:val="20"/>
    </w:rPr>
  </w:style>
  <w:style w:type="paragraph" w:styleId="Verzeichnis1">
    <w:name w:val="toc 1"/>
    <w:basedOn w:val="Standard"/>
    <w:next w:val="Standard"/>
    <w:autoRedefine/>
    <w:semiHidden/>
    <w:rsid w:val="00503957"/>
  </w:style>
  <w:style w:type="paragraph" w:customStyle="1" w:styleId="Haupttitel">
    <w:name w:val="Haupttitel"/>
    <w:basedOn w:val="Standard"/>
    <w:next w:val="Standard"/>
    <w:autoRedefine/>
    <w:rsid w:val="00523419"/>
    <w:rPr>
      <w:b/>
      <w:sz w:val="24"/>
      <w:lang w:val="de-CH"/>
    </w:rPr>
  </w:style>
  <w:style w:type="paragraph" w:customStyle="1" w:styleId="DossierStandard">
    <w:name w:val="Dossier_Standard"/>
    <w:qFormat/>
    <w:rsid w:val="004C1FB6"/>
    <w:rPr>
      <w:rFonts w:ascii="Century Gothic" w:hAnsi="Century Gothic" w:cs="Arial"/>
      <w:bCs/>
      <w:kern w:val="32"/>
      <w:sz w:val="18"/>
      <w:szCs w:val="24"/>
      <w:lang w:val="de-DE" w:eastAsia="de-DE"/>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entury Gothic" w:hAnsi="Century Gothic" w:cs="Arial"/>
      <w:bCs/>
      <w:kern w:val="32"/>
      <w:lang w:val="de-DE" w:eastAsia="de-DE"/>
    </w:rPr>
  </w:style>
  <w:style w:type="character" w:styleId="Kommentarzeichen">
    <w:name w:val="annotation reference"/>
    <w:basedOn w:val="Absatz-Standardschriftar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82330">
      <w:bodyDiv w:val="1"/>
      <w:marLeft w:val="0"/>
      <w:marRight w:val="0"/>
      <w:marTop w:val="0"/>
      <w:marBottom w:val="0"/>
      <w:divBdr>
        <w:top w:val="none" w:sz="0" w:space="0" w:color="auto"/>
        <w:left w:val="none" w:sz="0" w:space="0" w:color="auto"/>
        <w:bottom w:val="none" w:sz="0" w:space="0" w:color="auto"/>
        <w:right w:val="none" w:sz="0" w:space="0" w:color="auto"/>
      </w:divBdr>
    </w:div>
    <w:div w:id="1491873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exteordner%20neu:32%20FS%20Kommunikation%20&amp;%20Marketing:Vorlagen:VL_Papie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Texteordner%20neu:32%20FS%20Kommunikation%20&amp;%20Marketing:Vorlagen:VL_Papiere.dot</Template>
  <TotalTime>0</TotalTime>
  <Pages>4</Pages>
  <Words>1703</Words>
  <Characters>10729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Papiere Verbandsleitung BR&amp;JW</vt:lpstr>
    </vt:vector>
  </TitlesOfParts>
  <Company>Verbandsleitung Blauring &amp; Jungwacht Schweiz</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Papiere Verbandsleitung BR&amp;JW</dc:title>
  <dc:subject/>
  <dc:creator>BuLei</dc:creator>
  <cp:keywords/>
  <cp:lastModifiedBy>Microsoft Office User</cp:lastModifiedBy>
  <cp:revision>5</cp:revision>
  <cp:lastPrinted>2013-11-12T00:13:00Z</cp:lastPrinted>
  <dcterms:created xsi:type="dcterms:W3CDTF">2021-03-21T21:10:00Z</dcterms:created>
  <dcterms:modified xsi:type="dcterms:W3CDTF">2021-03-28T17:59:00Z</dcterms:modified>
</cp:coreProperties>
</file>